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3A" w:rsidRDefault="00477D3A" w:rsidP="00406EEC">
      <w:pPr>
        <w:spacing w:after="0" w:line="240" w:lineRule="auto"/>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4705350" cy="4572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lege-seal_Vector.jpg"/>
                    <pic:cNvPicPr/>
                  </pic:nvPicPr>
                  <pic:blipFill>
                    <a:blip r:embed="rId8">
                      <a:extLst>
                        <a:ext uri="{28A0092B-C50C-407E-A947-70E740481C1C}">
                          <a14:useLocalDpi xmlns:a14="http://schemas.microsoft.com/office/drawing/2010/main" val="0"/>
                        </a:ext>
                      </a:extLst>
                    </a:blip>
                    <a:stretch>
                      <a:fillRect/>
                    </a:stretch>
                  </pic:blipFill>
                  <pic:spPr>
                    <a:xfrm>
                      <a:off x="0" y="0"/>
                      <a:ext cx="4712920" cy="4579991"/>
                    </a:xfrm>
                    <a:prstGeom prst="rect">
                      <a:avLst/>
                    </a:prstGeom>
                  </pic:spPr>
                </pic:pic>
              </a:graphicData>
            </a:graphic>
          </wp:inline>
        </w:drawing>
      </w:r>
    </w:p>
    <w:p w:rsidR="00477D3A" w:rsidRDefault="00477D3A" w:rsidP="00406EEC">
      <w:pPr>
        <w:spacing w:after="0" w:line="240" w:lineRule="auto"/>
        <w:jc w:val="center"/>
        <w:rPr>
          <w:rFonts w:ascii="Times New Roman" w:hAnsi="Times New Roman" w:cs="Times New Roman"/>
          <w:sz w:val="36"/>
          <w:szCs w:val="36"/>
        </w:rPr>
      </w:pPr>
    </w:p>
    <w:p w:rsidR="00406EEC" w:rsidRDefault="00DD4D2D" w:rsidP="00406EEC">
      <w:pPr>
        <w:spacing w:after="0" w:line="240" w:lineRule="auto"/>
        <w:jc w:val="center"/>
        <w:rPr>
          <w:rFonts w:ascii="Times New Roman" w:hAnsi="Times New Roman" w:cs="Times New Roman"/>
          <w:sz w:val="36"/>
          <w:szCs w:val="36"/>
        </w:rPr>
      </w:pPr>
      <w:r w:rsidRPr="00406EEC">
        <w:rPr>
          <w:rFonts w:ascii="Times New Roman" w:hAnsi="Times New Roman" w:cs="Times New Roman"/>
          <w:sz w:val="36"/>
          <w:szCs w:val="36"/>
        </w:rPr>
        <w:t>Montreat College 2017-2018 Assessment Report</w:t>
      </w:r>
    </w:p>
    <w:p w:rsidR="00477D3A" w:rsidRDefault="00477D3A" w:rsidP="00406EEC">
      <w:pPr>
        <w:spacing w:after="0" w:line="240" w:lineRule="auto"/>
        <w:jc w:val="center"/>
        <w:rPr>
          <w:rFonts w:ascii="Times New Roman" w:hAnsi="Times New Roman" w:cs="Times New Roman"/>
          <w:sz w:val="36"/>
          <w:szCs w:val="36"/>
        </w:rPr>
      </w:pPr>
    </w:p>
    <w:p w:rsidR="00477D3A" w:rsidRDefault="00477D3A" w:rsidP="00406EEC">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Prepared by the Office of Academic Affairs</w:t>
      </w:r>
    </w:p>
    <w:p w:rsidR="00060875" w:rsidRDefault="00477D3A" w:rsidP="00406EEC">
      <w:pPr>
        <w:spacing w:after="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and</w:t>
      </w:r>
      <w:proofErr w:type="gramEnd"/>
      <w:r>
        <w:rPr>
          <w:rFonts w:ascii="Times New Roman" w:hAnsi="Times New Roman" w:cs="Times New Roman"/>
          <w:sz w:val="36"/>
          <w:szCs w:val="36"/>
        </w:rPr>
        <w:t xml:space="preserve"> the Director of Institutional Assessment</w:t>
      </w:r>
    </w:p>
    <w:p w:rsidR="00595F66" w:rsidRDefault="00595F66" w:rsidP="00406EEC">
      <w:pPr>
        <w:spacing w:after="0" w:line="240" w:lineRule="auto"/>
        <w:jc w:val="center"/>
        <w:rPr>
          <w:rFonts w:ascii="Times New Roman" w:hAnsi="Times New Roman" w:cs="Times New Roman"/>
          <w:sz w:val="36"/>
          <w:szCs w:val="36"/>
        </w:rPr>
      </w:pPr>
    </w:p>
    <w:p w:rsidR="00595F66" w:rsidRDefault="00595F66" w:rsidP="00406EEC">
      <w:pPr>
        <w:spacing w:after="0" w:line="240" w:lineRule="auto"/>
        <w:jc w:val="center"/>
        <w:rPr>
          <w:rFonts w:ascii="Times New Roman" w:hAnsi="Times New Roman" w:cs="Times New Roman"/>
          <w:sz w:val="36"/>
          <w:szCs w:val="36"/>
        </w:rPr>
      </w:pPr>
    </w:p>
    <w:p w:rsidR="00595F66" w:rsidRDefault="00595F66">
      <w:pPr>
        <w:rPr>
          <w:rFonts w:ascii="Times New Roman" w:hAnsi="Times New Roman" w:cs="Times New Roman"/>
          <w:sz w:val="36"/>
          <w:szCs w:val="36"/>
        </w:rPr>
      </w:pPr>
      <w:r>
        <w:rPr>
          <w:rFonts w:ascii="Times New Roman" w:hAnsi="Times New Roman" w:cs="Times New Roman"/>
          <w:sz w:val="36"/>
          <w:szCs w:val="36"/>
        </w:rPr>
        <w:br w:type="page"/>
      </w:r>
    </w:p>
    <w:p w:rsidR="00595F66" w:rsidRDefault="00595F66">
      <w:pPr>
        <w:rPr>
          <w:rFonts w:ascii="Times New Roman" w:hAnsi="Times New Roman" w:cs="Times New Roman"/>
          <w:sz w:val="36"/>
          <w:szCs w:val="36"/>
        </w:rPr>
      </w:pPr>
      <w:r>
        <w:rPr>
          <w:rFonts w:ascii="Times New Roman" w:hAnsi="Times New Roman" w:cs="Times New Roman"/>
          <w:sz w:val="36"/>
          <w:szCs w:val="36"/>
        </w:rPr>
        <w:lastRenderedPageBreak/>
        <w:br w:type="page"/>
      </w:r>
    </w:p>
    <w:p w:rsidR="00595F66" w:rsidRDefault="00595F66" w:rsidP="00406EEC">
      <w:pPr>
        <w:spacing w:after="0" w:line="240" w:lineRule="auto"/>
        <w:jc w:val="center"/>
        <w:rPr>
          <w:rFonts w:ascii="Times New Roman" w:hAnsi="Times New Roman" w:cs="Times New Roman"/>
          <w:sz w:val="36"/>
          <w:szCs w:val="36"/>
        </w:rPr>
        <w:sectPr w:rsidR="00595F66" w:rsidSect="00060875">
          <w:footerReference w:type="default" r:id="rId9"/>
          <w:pgSz w:w="12240" w:h="15840"/>
          <w:pgMar w:top="1440" w:right="1440" w:bottom="1440" w:left="1440" w:header="720" w:footer="720" w:gutter="0"/>
          <w:pgNumType w:start="1"/>
          <w:cols w:space="720"/>
          <w:docGrid w:linePitch="360"/>
        </w:sectPr>
      </w:pPr>
    </w:p>
    <w:p w:rsidR="00A52D89" w:rsidRDefault="00A52D89" w:rsidP="006240CB">
      <w:pPr>
        <w:spacing w:after="0" w:line="240" w:lineRule="auto"/>
        <w:jc w:val="center"/>
        <w:rPr>
          <w:rFonts w:ascii="Times New Roman" w:hAnsi="Times New Roman" w:cs="Times New Roman"/>
          <w:b/>
          <w:sz w:val="24"/>
          <w:szCs w:val="24"/>
        </w:rPr>
      </w:pPr>
    </w:p>
    <w:p w:rsidR="00A52D89" w:rsidRDefault="00A52D89" w:rsidP="006240CB">
      <w:pPr>
        <w:spacing w:after="0" w:line="240" w:lineRule="auto"/>
        <w:jc w:val="center"/>
        <w:rPr>
          <w:rFonts w:ascii="Times New Roman" w:hAnsi="Times New Roman" w:cs="Times New Roman"/>
          <w:b/>
          <w:sz w:val="24"/>
          <w:szCs w:val="24"/>
        </w:rPr>
      </w:pPr>
    </w:p>
    <w:p w:rsidR="00A52D89" w:rsidRDefault="00A52D89" w:rsidP="006240CB">
      <w:pPr>
        <w:spacing w:after="0" w:line="240" w:lineRule="auto"/>
        <w:jc w:val="center"/>
        <w:rPr>
          <w:rFonts w:ascii="Times New Roman" w:hAnsi="Times New Roman" w:cs="Times New Roman"/>
          <w:b/>
          <w:sz w:val="24"/>
          <w:szCs w:val="24"/>
        </w:rPr>
      </w:pPr>
    </w:p>
    <w:p w:rsidR="00951DF8" w:rsidRDefault="00951DF8" w:rsidP="006240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of Contents</w:t>
      </w:r>
    </w:p>
    <w:p w:rsidR="00A52D89" w:rsidRDefault="00A52D89" w:rsidP="006240CB">
      <w:pPr>
        <w:spacing w:after="0" w:line="240" w:lineRule="auto"/>
        <w:jc w:val="center"/>
        <w:rPr>
          <w:rFonts w:ascii="Times New Roman" w:hAnsi="Times New Roman" w:cs="Times New Roman"/>
          <w:b/>
          <w:sz w:val="24"/>
          <w:szCs w:val="24"/>
        </w:rPr>
      </w:pPr>
    </w:p>
    <w:p w:rsidR="00A52D89" w:rsidRDefault="00A52D89" w:rsidP="006240CB">
      <w:pPr>
        <w:spacing w:after="0" w:line="240" w:lineRule="auto"/>
        <w:jc w:val="center"/>
        <w:rPr>
          <w:rFonts w:ascii="Times New Roman" w:hAnsi="Times New Roman" w:cs="Times New Roman"/>
          <w:b/>
          <w:sz w:val="24"/>
          <w:szCs w:val="24"/>
        </w:rPr>
      </w:pPr>
    </w:p>
    <w:p w:rsidR="00D16F47" w:rsidRDefault="00D16F47" w:rsidP="006240CB">
      <w:pPr>
        <w:spacing w:after="0" w:line="240" w:lineRule="auto"/>
        <w:jc w:val="center"/>
        <w:rPr>
          <w:rFonts w:ascii="Times New Roman" w:hAnsi="Times New Roman" w:cs="Times New Roman"/>
          <w:b/>
          <w:sz w:val="24"/>
          <w:szCs w:val="24"/>
        </w:rPr>
      </w:pPr>
    </w:p>
    <w:p w:rsidR="00D16F47" w:rsidRDefault="00D16F47">
      <w:pPr>
        <w:rPr>
          <w:rFonts w:ascii="Times New Roman" w:hAnsi="Times New Roman" w:cs="Times New Roman"/>
          <w:sz w:val="24"/>
          <w:szCs w:val="24"/>
        </w:rPr>
      </w:pPr>
      <w:r w:rsidRPr="00D16F47">
        <w:rPr>
          <w:rFonts w:ascii="Times New Roman" w:hAnsi="Times New Roman" w:cs="Times New Roman"/>
          <w:sz w:val="24"/>
          <w:szCs w:val="24"/>
        </w:rPr>
        <w:t>Structure of Departments for Assessment Reporting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Pg. 2</w:t>
      </w:r>
    </w:p>
    <w:p w:rsidR="00D16F47" w:rsidRDefault="00D16F47">
      <w:pPr>
        <w:rPr>
          <w:rFonts w:ascii="Times New Roman" w:hAnsi="Times New Roman" w:cs="Times New Roman"/>
          <w:sz w:val="24"/>
          <w:szCs w:val="24"/>
        </w:rPr>
      </w:pPr>
      <w:r>
        <w:rPr>
          <w:rFonts w:ascii="Times New Roman" w:hAnsi="Times New Roman" w:cs="Times New Roman"/>
          <w:sz w:val="24"/>
          <w:szCs w:val="24"/>
        </w:rPr>
        <w:t>Montreat College Educational Objectives 2017-2018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Pg. 4</w:t>
      </w:r>
    </w:p>
    <w:p w:rsidR="00D16F47" w:rsidRDefault="00D16F47">
      <w:pPr>
        <w:rPr>
          <w:rFonts w:ascii="Times New Roman" w:hAnsi="Times New Roman" w:cs="Times New Roman"/>
          <w:sz w:val="24"/>
          <w:szCs w:val="24"/>
        </w:rPr>
      </w:pPr>
      <w:r>
        <w:rPr>
          <w:rFonts w:ascii="Times New Roman" w:hAnsi="Times New Roman" w:cs="Times New Roman"/>
          <w:sz w:val="24"/>
          <w:szCs w:val="24"/>
        </w:rPr>
        <w:t>Montreat College Strategic Plan 2017-2018 Draft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Pg. 5</w:t>
      </w:r>
    </w:p>
    <w:p w:rsidR="00A52D89" w:rsidRDefault="00D16F47">
      <w:pPr>
        <w:rPr>
          <w:rFonts w:ascii="Times New Roman" w:hAnsi="Times New Roman" w:cs="Times New Roman"/>
          <w:sz w:val="24"/>
          <w:szCs w:val="24"/>
        </w:rPr>
      </w:pPr>
      <w:r>
        <w:rPr>
          <w:rFonts w:ascii="Times New Roman" w:hAnsi="Times New Roman" w:cs="Times New Roman"/>
          <w:sz w:val="24"/>
          <w:szCs w:val="24"/>
        </w:rPr>
        <w:t>Executive Summary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Pg. 6</w:t>
      </w:r>
    </w:p>
    <w:p w:rsidR="00951DF8" w:rsidRPr="00D16F47" w:rsidRDefault="00951DF8">
      <w:pPr>
        <w:rPr>
          <w:rFonts w:ascii="Times New Roman" w:hAnsi="Times New Roman" w:cs="Times New Roman"/>
          <w:sz w:val="24"/>
          <w:szCs w:val="24"/>
        </w:rPr>
      </w:pPr>
      <w:r w:rsidRPr="00D16F47">
        <w:rPr>
          <w:rFonts w:ascii="Times New Roman" w:hAnsi="Times New Roman" w:cs="Times New Roman"/>
          <w:sz w:val="24"/>
          <w:szCs w:val="24"/>
        </w:rPr>
        <w:br w:type="page"/>
      </w:r>
    </w:p>
    <w:p w:rsidR="00DD4D2D" w:rsidRDefault="00EF79EF" w:rsidP="006240CB">
      <w:pPr>
        <w:spacing w:after="0" w:line="240" w:lineRule="auto"/>
        <w:jc w:val="center"/>
        <w:rPr>
          <w:rFonts w:ascii="Times New Roman" w:hAnsi="Times New Roman" w:cs="Times New Roman"/>
          <w:b/>
          <w:sz w:val="24"/>
          <w:szCs w:val="24"/>
        </w:rPr>
      </w:pPr>
      <w:r w:rsidRPr="006240CB">
        <w:rPr>
          <w:rFonts w:ascii="Times New Roman" w:hAnsi="Times New Roman" w:cs="Times New Roman"/>
          <w:b/>
          <w:sz w:val="24"/>
          <w:szCs w:val="24"/>
        </w:rPr>
        <w:lastRenderedPageBreak/>
        <w:t xml:space="preserve">Department </w:t>
      </w:r>
      <w:r w:rsidR="006240CB" w:rsidRPr="006240CB">
        <w:rPr>
          <w:rFonts w:ascii="Times New Roman" w:hAnsi="Times New Roman" w:cs="Times New Roman"/>
          <w:b/>
          <w:sz w:val="24"/>
          <w:szCs w:val="24"/>
        </w:rPr>
        <w:t xml:space="preserve">Assessment </w:t>
      </w:r>
      <w:r w:rsidRPr="006240CB">
        <w:rPr>
          <w:rFonts w:ascii="Times New Roman" w:hAnsi="Times New Roman" w:cs="Times New Roman"/>
          <w:b/>
          <w:sz w:val="24"/>
          <w:szCs w:val="24"/>
        </w:rPr>
        <w:t>Reports</w:t>
      </w:r>
    </w:p>
    <w:p w:rsidR="006240CB" w:rsidRPr="006240CB" w:rsidRDefault="006240CB" w:rsidP="006240CB">
      <w:pPr>
        <w:spacing w:after="0" w:line="24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788"/>
        <w:gridCol w:w="3237"/>
        <w:gridCol w:w="1744"/>
        <w:gridCol w:w="252"/>
      </w:tblGrid>
      <w:tr w:rsidR="00EF79EF" w:rsidRPr="003459FE" w:rsidTr="00F927AE">
        <w:trPr>
          <w:trHeight w:val="144"/>
        </w:trPr>
        <w:tc>
          <w:tcPr>
            <w:tcW w:w="0" w:type="auto"/>
            <w:gridSpan w:val="5"/>
            <w:noWrap/>
          </w:tcPr>
          <w:p w:rsidR="00EF79EF" w:rsidRPr="003459FE" w:rsidRDefault="00EF79EF" w:rsidP="0074179D">
            <w:pPr>
              <w:jc w:val="center"/>
              <w:rPr>
                <w:rFonts w:ascii="Times New Roman" w:hAnsi="Times New Roman" w:cs="Times New Roman"/>
                <w:b/>
                <w:sz w:val="20"/>
                <w:szCs w:val="20"/>
                <w:u w:val="single"/>
              </w:rPr>
            </w:pPr>
            <w:r w:rsidRPr="003459FE">
              <w:rPr>
                <w:rFonts w:ascii="Times New Roman" w:hAnsi="Times New Roman" w:cs="Times New Roman"/>
                <w:b/>
                <w:sz w:val="20"/>
                <w:szCs w:val="20"/>
                <w:u w:val="single"/>
              </w:rPr>
              <w:t>School of Arts and Sciences</w:t>
            </w:r>
          </w:p>
        </w:tc>
      </w:tr>
      <w:tr w:rsidR="00EF79EF" w:rsidRPr="003459FE" w:rsidTr="00F927AE">
        <w:trPr>
          <w:trHeight w:val="144"/>
        </w:trPr>
        <w:tc>
          <w:tcPr>
            <w:tcW w:w="0" w:type="auto"/>
            <w:gridSpan w:val="2"/>
            <w:tcBorders>
              <w:bottom w:val="single" w:sz="4" w:space="0" w:color="auto"/>
            </w:tcBorders>
            <w:noWrap/>
          </w:tcPr>
          <w:p w:rsidR="00EF79EF" w:rsidRPr="003459FE" w:rsidRDefault="00EF79EF" w:rsidP="0074179D">
            <w:pPr>
              <w:rPr>
                <w:rFonts w:ascii="Times New Roman" w:hAnsi="Times New Roman" w:cs="Times New Roman"/>
                <w:b/>
                <w:sz w:val="20"/>
                <w:szCs w:val="20"/>
              </w:rPr>
            </w:pPr>
            <w:r w:rsidRPr="003459FE">
              <w:rPr>
                <w:rFonts w:ascii="Times New Roman" w:hAnsi="Times New Roman" w:cs="Times New Roman"/>
                <w:b/>
                <w:sz w:val="20"/>
                <w:szCs w:val="20"/>
              </w:rPr>
              <w:t>Department</w:t>
            </w:r>
          </w:p>
          <w:p w:rsidR="00EF79EF" w:rsidRPr="003459FE" w:rsidRDefault="00EF79EF" w:rsidP="0074179D">
            <w:pPr>
              <w:rPr>
                <w:rFonts w:ascii="Times New Roman" w:hAnsi="Times New Roman" w:cs="Times New Roman"/>
                <w:sz w:val="20"/>
                <w:szCs w:val="20"/>
              </w:rPr>
            </w:pPr>
            <w:r w:rsidRPr="003459FE">
              <w:rPr>
                <w:rFonts w:ascii="Times New Roman" w:hAnsi="Times New Roman" w:cs="Times New Roman"/>
                <w:sz w:val="20"/>
                <w:szCs w:val="20"/>
              </w:rPr>
              <w:tab/>
              <w:t>Major</w:t>
            </w:r>
          </w:p>
        </w:tc>
        <w:tc>
          <w:tcPr>
            <w:tcW w:w="0" w:type="auto"/>
            <w:tcBorders>
              <w:bottom w:val="single" w:sz="4" w:space="0" w:color="auto"/>
            </w:tcBorders>
          </w:tcPr>
          <w:p w:rsidR="00EF79EF" w:rsidRPr="003459FE" w:rsidRDefault="00EF79EF" w:rsidP="0074179D">
            <w:pPr>
              <w:rPr>
                <w:rFonts w:ascii="Times New Roman" w:hAnsi="Times New Roman" w:cs="Times New Roman"/>
                <w:b/>
                <w:sz w:val="20"/>
                <w:szCs w:val="20"/>
              </w:rPr>
            </w:pPr>
            <w:r w:rsidRPr="003459FE">
              <w:rPr>
                <w:rFonts w:ascii="Times New Roman" w:hAnsi="Times New Roman" w:cs="Times New Roman"/>
                <w:b/>
                <w:sz w:val="20"/>
                <w:szCs w:val="20"/>
              </w:rPr>
              <w:t>Minor</w:t>
            </w:r>
          </w:p>
        </w:tc>
        <w:tc>
          <w:tcPr>
            <w:tcW w:w="0" w:type="auto"/>
            <w:tcBorders>
              <w:bottom w:val="single" w:sz="4" w:space="0" w:color="auto"/>
            </w:tcBorders>
          </w:tcPr>
          <w:p w:rsidR="00EF79EF" w:rsidRPr="003459FE" w:rsidRDefault="00EF79EF" w:rsidP="0074179D">
            <w:pPr>
              <w:rPr>
                <w:rFonts w:ascii="Times New Roman" w:hAnsi="Times New Roman" w:cs="Times New Roman"/>
                <w:b/>
                <w:sz w:val="20"/>
                <w:szCs w:val="20"/>
              </w:rPr>
            </w:pPr>
            <w:r w:rsidRPr="003459FE">
              <w:rPr>
                <w:rFonts w:ascii="Times New Roman" w:hAnsi="Times New Roman" w:cs="Times New Roman"/>
                <w:b/>
                <w:sz w:val="20"/>
                <w:szCs w:val="20"/>
              </w:rPr>
              <w:t>Associates Degree</w:t>
            </w:r>
          </w:p>
        </w:tc>
        <w:tc>
          <w:tcPr>
            <w:tcW w:w="0" w:type="auto"/>
            <w:tcBorders>
              <w:bottom w:val="single" w:sz="4" w:space="0" w:color="auto"/>
            </w:tcBorders>
          </w:tcPr>
          <w:p w:rsidR="00EF79EF" w:rsidRPr="003459FE" w:rsidRDefault="00EF79EF" w:rsidP="0074179D">
            <w:pPr>
              <w:rPr>
                <w:rFonts w:ascii="Times New Roman" w:hAnsi="Times New Roman" w:cs="Times New Roman"/>
                <w:b/>
                <w:sz w:val="20"/>
                <w:szCs w:val="20"/>
              </w:rPr>
            </w:pPr>
          </w:p>
        </w:tc>
      </w:tr>
      <w:tr w:rsidR="00EF79EF" w:rsidRPr="003459FE" w:rsidTr="00F927AE">
        <w:trPr>
          <w:trHeight w:val="144"/>
        </w:trPr>
        <w:tc>
          <w:tcPr>
            <w:tcW w:w="0" w:type="auto"/>
            <w:gridSpan w:val="3"/>
            <w:tcBorders>
              <w:top w:val="single" w:sz="4" w:space="0" w:color="auto"/>
            </w:tcBorders>
            <w:noWrap/>
          </w:tcPr>
          <w:p w:rsidR="00EF79EF" w:rsidRPr="003459FE" w:rsidRDefault="00EF79EF" w:rsidP="003459FE">
            <w:pPr>
              <w:rPr>
                <w:rFonts w:ascii="Times New Roman" w:hAnsi="Times New Roman" w:cs="Times New Roman"/>
                <w:b/>
                <w:sz w:val="20"/>
                <w:szCs w:val="20"/>
              </w:rPr>
            </w:pPr>
          </w:p>
        </w:tc>
        <w:tc>
          <w:tcPr>
            <w:tcW w:w="0" w:type="auto"/>
            <w:tcBorders>
              <w:top w:val="single" w:sz="4" w:space="0" w:color="auto"/>
            </w:tcBorders>
          </w:tcPr>
          <w:p w:rsidR="00EF79EF" w:rsidRPr="003459FE" w:rsidRDefault="00EF79EF" w:rsidP="003459FE">
            <w:pPr>
              <w:rPr>
                <w:rFonts w:ascii="Times New Roman" w:hAnsi="Times New Roman" w:cs="Times New Roman"/>
                <w:sz w:val="20"/>
                <w:szCs w:val="20"/>
              </w:rPr>
            </w:pPr>
            <w:r w:rsidRPr="003459FE">
              <w:rPr>
                <w:rFonts w:ascii="Times New Roman" w:hAnsi="Times New Roman" w:cs="Times New Roman"/>
                <w:sz w:val="20"/>
                <w:szCs w:val="20"/>
              </w:rPr>
              <w:t>Arts</w:t>
            </w:r>
          </w:p>
        </w:tc>
        <w:tc>
          <w:tcPr>
            <w:tcW w:w="0" w:type="auto"/>
            <w:tcBorders>
              <w:top w:val="single" w:sz="4" w:space="0" w:color="auto"/>
            </w:tcBorders>
          </w:tcPr>
          <w:p w:rsidR="00EF79EF" w:rsidRPr="003459FE" w:rsidRDefault="00EF79EF" w:rsidP="00EF79EF">
            <w:pPr>
              <w:jc w:val="center"/>
              <w:rPr>
                <w:rFonts w:ascii="Times New Roman" w:hAnsi="Times New Roman" w:cs="Times New Roman"/>
                <w:sz w:val="20"/>
                <w:szCs w:val="20"/>
              </w:rPr>
            </w:pPr>
          </w:p>
        </w:tc>
      </w:tr>
      <w:tr w:rsidR="00EF79EF" w:rsidRPr="003459FE" w:rsidTr="00F927AE">
        <w:trPr>
          <w:trHeight w:val="144"/>
        </w:trPr>
        <w:tc>
          <w:tcPr>
            <w:tcW w:w="0" w:type="auto"/>
            <w:gridSpan w:val="3"/>
            <w:noWrap/>
          </w:tcPr>
          <w:p w:rsidR="00EF79EF" w:rsidRPr="003459FE" w:rsidRDefault="00EF79EF" w:rsidP="003459FE">
            <w:pPr>
              <w:rPr>
                <w:rFonts w:ascii="Times New Roman" w:hAnsi="Times New Roman" w:cs="Times New Roman"/>
                <w:b/>
                <w:sz w:val="20"/>
                <w:szCs w:val="20"/>
              </w:rPr>
            </w:pPr>
          </w:p>
        </w:tc>
        <w:tc>
          <w:tcPr>
            <w:tcW w:w="0" w:type="auto"/>
          </w:tcPr>
          <w:p w:rsidR="00EF79EF" w:rsidRPr="003459FE" w:rsidRDefault="00EF79EF" w:rsidP="003459FE">
            <w:pPr>
              <w:rPr>
                <w:rFonts w:ascii="Times New Roman" w:hAnsi="Times New Roman" w:cs="Times New Roman"/>
                <w:sz w:val="20"/>
                <w:szCs w:val="20"/>
              </w:rPr>
            </w:pPr>
            <w:r w:rsidRPr="003459FE">
              <w:rPr>
                <w:rFonts w:ascii="Times New Roman" w:hAnsi="Times New Roman" w:cs="Times New Roman"/>
                <w:sz w:val="20"/>
                <w:szCs w:val="20"/>
              </w:rPr>
              <w:t>Science</w:t>
            </w:r>
          </w:p>
        </w:tc>
        <w:tc>
          <w:tcPr>
            <w:tcW w:w="0" w:type="auto"/>
          </w:tcPr>
          <w:p w:rsidR="00EF79EF" w:rsidRPr="003459FE" w:rsidRDefault="00EF79EF" w:rsidP="0074179D">
            <w:pPr>
              <w:rPr>
                <w:rFonts w:ascii="Times New Roman" w:hAnsi="Times New Roman" w:cs="Times New Roman"/>
                <w:sz w:val="20"/>
                <w:szCs w:val="20"/>
              </w:rPr>
            </w:pPr>
          </w:p>
        </w:tc>
      </w:tr>
      <w:tr w:rsidR="00EF79EF" w:rsidRPr="003459FE" w:rsidTr="00F927AE">
        <w:trPr>
          <w:trHeight w:val="144"/>
        </w:trPr>
        <w:tc>
          <w:tcPr>
            <w:tcW w:w="0" w:type="auto"/>
            <w:gridSpan w:val="5"/>
            <w:noWrap/>
            <w:hideMark/>
          </w:tcPr>
          <w:p w:rsidR="00EF79EF" w:rsidRPr="003459FE" w:rsidRDefault="00EF79EF" w:rsidP="003459FE">
            <w:pPr>
              <w:rPr>
                <w:rFonts w:ascii="Times New Roman" w:hAnsi="Times New Roman" w:cs="Times New Roman"/>
                <w:b/>
                <w:sz w:val="20"/>
                <w:szCs w:val="20"/>
              </w:rPr>
            </w:pPr>
            <w:r w:rsidRPr="003459FE">
              <w:rPr>
                <w:rFonts w:ascii="Times New Roman" w:hAnsi="Times New Roman" w:cs="Times New Roman"/>
                <w:b/>
                <w:sz w:val="20"/>
                <w:szCs w:val="20"/>
              </w:rPr>
              <w:t>Bible and Ministry</w:t>
            </w:r>
          </w:p>
        </w:tc>
      </w:tr>
      <w:tr w:rsidR="00EF79EF" w:rsidRPr="003459FE" w:rsidTr="00F927AE">
        <w:trPr>
          <w:trHeight w:val="144"/>
        </w:trPr>
        <w:tc>
          <w:tcPr>
            <w:tcW w:w="0" w:type="auto"/>
            <w:noWrap/>
            <w:hideMark/>
          </w:tcPr>
          <w:p w:rsidR="00EF79EF" w:rsidRPr="003459FE" w:rsidRDefault="00EF79EF" w:rsidP="003459FE">
            <w:pPr>
              <w:rPr>
                <w:rFonts w:ascii="Times New Roman" w:hAnsi="Times New Roman" w:cs="Times New Roman"/>
                <w:sz w:val="20"/>
                <w:szCs w:val="20"/>
              </w:rPr>
            </w:pPr>
          </w:p>
        </w:tc>
        <w:tc>
          <w:tcPr>
            <w:tcW w:w="0" w:type="auto"/>
            <w:noWrap/>
            <w:hideMark/>
          </w:tcPr>
          <w:p w:rsidR="00EF79EF" w:rsidRPr="003459FE" w:rsidRDefault="00EF79EF" w:rsidP="003459FE">
            <w:pPr>
              <w:rPr>
                <w:rFonts w:ascii="Times New Roman" w:hAnsi="Times New Roman" w:cs="Times New Roman"/>
                <w:sz w:val="20"/>
                <w:szCs w:val="20"/>
              </w:rPr>
            </w:pPr>
          </w:p>
        </w:tc>
        <w:tc>
          <w:tcPr>
            <w:tcW w:w="0" w:type="auto"/>
            <w:noWrap/>
            <w:hideMark/>
          </w:tcPr>
          <w:p w:rsidR="00EF79EF" w:rsidRPr="003459FE" w:rsidRDefault="00EF79EF" w:rsidP="003459FE">
            <w:pPr>
              <w:rPr>
                <w:rFonts w:ascii="Times New Roman" w:hAnsi="Times New Roman" w:cs="Times New Roman"/>
                <w:sz w:val="20"/>
                <w:szCs w:val="20"/>
              </w:rPr>
            </w:pPr>
            <w:r w:rsidRPr="003459FE">
              <w:rPr>
                <w:rFonts w:ascii="Times New Roman" w:hAnsi="Times New Roman" w:cs="Times New Roman"/>
                <w:sz w:val="20"/>
                <w:szCs w:val="20"/>
              </w:rPr>
              <w:t>Philosophy &amp; Worldviews</w:t>
            </w:r>
          </w:p>
        </w:tc>
        <w:tc>
          <w:tcPr>
            <w:tcW w:w="0" w:type="auto"/>
          </w:tcPr>
          <w:p w:rsidR="00EF79EF" w:rsidRPr="003459FE" w:rsidRDefault="00EF79EF" w:rsidP="003459FE">
            <w:pPr>
              <w:rPr>
                <w:rFonts w:ascii="Times New Roman" w:hAnsi="Times New Roman" w:cs="Times New Roman"/>
                <w:i/>
                <w:sz w:val="20"/>
                <w:szCs w:val="20"/>
              </w:rPr>
            </w:pPr>
          </w:p>
        </w:tc>
        <w:tc>
          <w:tcPr>
            <w:tcW w:w="0" w:type="auto"/>
          </w:tcPr>
          <w:p w:rsidR="00EF79EF" w:rsidRPr="003459FE" w:rsidRDefault="00EF79EF" w:rsidP="0074179D">
            <w:pPr>
              <w:rPr>
                <w:rFonts w:ascii="Times New Roman" w:hAnsi="Times New Roman" w:cs="Times New Roman"/>
                <w:sz w:val="20"/>
                <w:szCs w:val="20"/>
              </w:rPr>
            </w:pPr>
          </w:p>
        </w:tc>
      </w:tr>
      <w:tr w:rsidR="00EF79EF" w:rsidRPr="003459FE" w:rsidTr="00F927AE">
        <w:trPr>
          <w:trHeight w:val="144"/>
        </w:trPr>
        <w:tc>
          <w:tcPr>
            <w:tcW w:w="0" w:type="auto"/>
            <w:gridSpan w:val="2"/>
            <w:noWrap/>
            <w:hideMark/>
          </w:tcPr>
          <w:p w:rsidR="00EF79EF" w:rsidRPr="003459FE" w:rsidRDefault="00EF79EF" w:rsidP="003459FE">
            <w:pPr>
              <w:rPr>
                <w:rFonts w:ascii="Times New Roman" w:hAnsi="Times New Roman" w:cs="Times New Roman"/>
                <w:sz w:val="20"/>
                <w:szCs w:val="20"/>
              </w:rPr>
            </w:pPr>
            <w:r w:rsidRPr="003459FE">
              <w:rPr>
                <w:rFonts w:ascii="Times New Roman" w:hAnsi="Times New Roman" w:cs="Times New Roman"/>
                <w:sz w:val="20"/>
                <w:szCs w:val="20"/>
              </w:rPr>
              <w:tab/>
              <w:t>Bible and Theology</w:t>
            </w:r>
          </w:p>
        </w:tc>
        <w:tc>
          <w:tcPr>
            <w:tcW w:w="0" w:type="auto"/>
            <w:noWrap/>
            <w:hideMark/>
          </w:tcPr>
          <w:p w:rsidR="00EF79EF" w:rsidRPr="003459FE" w:rsidRDefault="00EF79EF" w:rsidP="003459FE">
            <w:pPr>
              <w:rPr>
                <w:rFonts w:ascii="Times New Roman" w:hAnsi="Times New Roman" w:cs="Times New Roman"/>
                <w:sz w:val="20"/>
                <w:szCs w:val="20"/>
              </w:rPr>
            </w:pPr>
          </w:p>
        </w:tc>
        <w:tc>
          <w:tcPr>
            <w:tcW w:w="0" w:type="auto"/>
          </w:tcPr>
          <w:p w:rsidR="00EF79EF" w:rsidRPr="003459FE" w:rsidRDefault="00EF79EF" w:rsidP="003459FE">
            <w:pPr>
              <w:rPr>
                <w:rFonts w:ascii="Times New Roman" w:hAnsi="Times New Roman" w:cs="Times New Roman"/>
                <w:sz w:val="20"/>
                <w:szCs w:val="20"/>
              </w:rPr>
            </w:pPr>
          </w:p>
        </w:tc>
        <w:tc>
          <w:tcPr>
            <w:tcW w:w="0" w:type="auto"/>
          </w:tcPr>
          <w:p w:rsidR="00EF79EF" w:rsidRPr="003459FE" w:rsidRDefault="00EF79EF" w:rsidP="0074179D">
            <w:pPr>
              <w:rPr>
                <w:rFonts w:ascii="Times New Roman" w:hAnsi="Times New Roman" w:cs="Times New Roman"/>
                <w:sz w:val="20"/>
                <w:szCs w:val="20"/>
              </w:rPr>
            </w:pPr>
          </w:p>
        </w:tc>
      </w:tr>
      <w:tr w:rsidR="00EF79EF" w:rsidRPr="003459FE" w:rsidTr="00F927AE">
        <w:trPr>
          <w:trHeight w:val="144"/>
        </w:trPr>
        <w:tc>
          <w:tcPr>
            <w:tcW w:w="0" w:type="auto"/>
            <w:noWrap/>
            <w:hideMark/>
          </w:tcPr>
          <w:p w:rsidR="00EF79EF" w:rsidRPr="003459FE" w:rsidRDefault="00EF79EF" w:rsidP="003459FE">
            <w:pPr>
              <w:rPr>
                <w:rFonts w:ascii="Times New Roman" w:hAnsi="Times New Roman" w:cs="Times New Roman"/>
                <w:sz w:val="20"/>
                <w:szCs w:val="20"/>
              </w:rPr>
            </w:pPr>
          </w:p>
        </w:tc>
        <w:tc>
          <w:tcPr>
            <w:tcW w:w="0" w:type="auto"/>
            <w:noWrap/>
            <w:hideMark/>
          </w:tcPr>
          <w:p w:rsidR="00EF79EF" w:rsidRPr="003459FE" w:rsidRDefault="00EF79EF" w:rsidP="003459FE">
            <w:pPr>
              <w:rPr>
                <w:rFonts w:ascii="Times New Roman" w:hAnsi="Times New Roman" w:cs="Times New Roman"/>
                <w:sz w:val="20"/>
                <w:szCs w:val="20"/>
              </w:rPr>
            </w:pPr>
          </w:p>
        </w:tc>
        <w:tc>
          <w:tcPr>
            <w:tcW w:w="0" w:type="auto"/>
            <w:noWrap/>
            <w:hideMark/>
          </w:tcPr>
          <w:p w:rsidR="00EF79EF" w:rsidRPr="003459FE" w:rsidRDefault="00EF79EF" w:rsidP="003459FE">
            <w:pPr>
              <w:rPr>
                <w:rFonts w:ascii="Times New Roman" w:hAnsi="Times New Roman" w:cs="Times New Roman"/>
                <w:sz w:val="20"/>
                <w:szCs w:val="20"/>
              </w:rPr>
            </w:pPr>
            <w:r w:rsidRPr="003459FE">
              <w:rPr>
                <w:rFonts w:ascii="Times New Roman" w:hAnsi="Times New Roman" w:cs="Times New Roman"/>
                <w:sz w:val="20"/>
                <w:szCs w:val="20"/>
              </w:rPr>
              <w:t>Bible and Theology</w:t>
            </w:r>
          </w:p>
        </w:tc>
        <w:tc>
          <w:tcPr>
            <w:tcW w:w="0" w:type="auto"/>
          </w:tcPr>
          <w:p w:rsidR="00EF79EF" w:rsidRPr="003459FE" w:rsidRDefault="00EF79EF" w:rsidP="003459FE">
            <w:pPr>
              <w:rPr>
                <w:rFonts w:ascii="Times New Roman" w:hAnsi="Times New Roman" w:cs="Times New Roman"/>
                <w:i/>
                <w:sz w:val="20"/>
                <w:szCs w:val="20"/>
              </w:rPr>
            </w:pPr>
          </w:p>
        </w:tc>
        <w:tc>
          <w:tcPr>
            <w:tcW w:w="0" w:type="auto"/>
          </w:tcPr>
          <w:p w:rsidR="00EF79EF" w:rsidRPr="003459FE" w:rsidRDefault="00EF79EF" w:rsidP="0074179D">
            <w:pPr>
              <w:rPr>
                <w:rFonts w:ascii="Times New Roman" w:hAnsi="Times New Roman" w:cs="Times New Roman"/>
                <w:sz w:val="20"/>
                <w:szCs w:val="20"/>
              </w:rPr>
            </w:pPr>
          </w:p>
        </w:tc>
      </w:tr>
      <w:tr w:rsidR="00EF79EF" w:rsidRPr="003459FE" w:rsidTr="00F927AE">
        <w:trPr>
          <w:trHeight w:val="144"/>
        </w:trPr>
        <w:tc>
          <w:tcPr>
            <w:tcW w:w="0" w:type="auto"/>
            <w:gridSpan w:val="2"/>
            <w:noWrap/>
            <w:hideMark/>
          </w:tcPr>
          <w:p w:rsidR="00EF79EF" w:rsidRPr="003459FE" w:rsidRDefault="00EF79EF" w:rsidP="003459FE">
            <w:pPr>
              <w:rPr>
                <w:rFonts w:ascii="Times New Roman" w:hAnsi="Times New Roman" w:cs="Times New Roman"/>
                <w:sz w:val="20"/>
                <w:szCs w:val="20"/>
              </w:rPr>
            </w:pPr>
            <w:r w:rsidRPr="003459FE">
              <w:rPr>
                <w:rFonts w:ascii="Times New Roman" w:hAnsi="Times New Roman" w:cs="Times New Roman"/>
                <w:sz w:val="20"/>
                <w:szCs w:val="20"/>
              </w:rPr>
              <w:tab/>
              <w:t>Christian Ministries</w:t>
            </w:r>
          </w:p>
        </w:tc>
        <w:tc>
          <w:tcPr>
            <w:tcW w:w="0" w:type="auto"/>
            <w:noWrap/>
            <w:hideMark/>
          </w:tcPr>
          <w:p w:rsidR="00EF79EF" w:rsidRPr="003459FE" w:rsidRDefault="00EF79EF" w:rsidP="003459FE">
            <w:pPr>
              <w:rPr>
                <w:rFonts w:ascii="Times New Roman" w:hAnsi="Times New Roman" w:cs="Times New Roman"/>
                <w:sz w:val="20"/>
                <w:szCs w:val="20"/>
              </w:rPr>
            </w:pPr>
          </w:p>
        </w:tc>
        <w:tc>
          <w:tcPr>
            <w:tcW w:w="0" w:type="auto"/>
          </w:tcPr>
          <w:p w:rsidR="00EF79EF" w:rsidRPr="003459FE" w:rsidRDefault="00EF79EF" w:rsidP="003459FE">
            <w:pPr>
              <w:rPr>
                <w:rFonts w:ascii="Times New Roman" w:hAnsi="Times New Roman" w:cs="Times New Roman"/>
                <w:i/>
                <w:sz w:val="20"/>
                <w:szCs w:val="20"/>
              </w:rPr>
            </w:pPr>
          </w:p>
        </w:tc>
        <w:tc>
          <w:tcPr>
            <w:tcW w:w="0" w:type="auto"/>
          </w:tcPr>
          <w:p w:rsidR="00EF79EF" w:rsidRPr="003459FE" w:rsidRDefault="00EF79EF" w:rsidP="0074179D">
            <w:pPr>
              <w:rPr>
                <w:rFonts w:ascii="Times New Roman" w:hAnsi="Times New Roman" w:cs="Times New Roman"/>
                <w:sz w:val="20"/>
                <w:szCs w:val="20"/>
              </w:rPr>
            </w:pPr>
          </w:p>
        </w:tc>
      </w:tr>
      <w:tr w:rsidR="009C21CB" w:rsidRPr="003459FE" w:rsidTr="00F927AE">
        <w:trPr>
          <w:trHeight w:val="144"/>
        </w:trPr>
        <w:tc>
          <w:tcPr>
            <w:tcW w:w="0" w:type="auto"/>
            <w:gridSpan w:val="2"/>
            <w:noWrap/>
          </w:tcPr>
          <w:p w:rsidR="009C21CB" w:rsidRPr="003459FE" w:rsidRDefault="009C21CB" w:rsidP="003459FE">
            <w:pPr>
              <w:rPr>
                <w:rFonts w:ascii="Times New Roman" w:hAnsi="Times New Roman" w:cs="Times New Roman"/>
                <w:sz w:val="20"/>
                <w:szCs w:val="20"/>
              </w:rPr>
            </w:pPr>
          </w:p>
        </w:tc>
        <w:tc>
          <w:tcPr>
            <w:tcW w:w="0" w:type="auto"/>
            <w:noWrap/>
          </w:tcPr>
          <w:p w:rsidR="009C21CB" w:rsidRPr="003459FE" w:rsidRDefault="009C21CB" w:rsidP="003459FE">
            <w:pPr>
              <w:jc w:val="both"/>
              <w:rPr>
                <w:rFonts w:ascii="Times New Roman" w:hAnsi="Times New Roman" w:cs="Times New Roman"/>
                <w:sz w:val="20"/>
                <w:szCs w:val="20"/>
              </w:rPr>
            </w:pPr>
            <w:r w:rsidRPr="003459FE">
              <w:rPr>
                <w:rFonts w:ascii="Times New Roman" w:hAnsi="Times New Roman" w:cs="Times New Roman"/>
                <w:sz w:val="20"/>
                <w:szCs w:val="20"/>
              </w:rPr>
              <w:t>Christian Ministries</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Interdisciplinary Studies</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Interdisciplinary Studies</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Leadership</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Outdoor Ministry</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Outdoor Ministry</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Worship Arts</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Worship Arts</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Youth and Family Ministry</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5"/>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Business</w:t>
            </w: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Business Administration</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Business Administration</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i/>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Music Business</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i/>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Music Business</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i/>
                <w:sz w:val="20"/>
                <w:szCs w:val="20"/>
              </w:rPr>
            </w:pPr>
          </w:p>
        </w:tc>
      </w:tr>
      <w:tr w:rsidR="009C21CB" w:rsidRPr="003459FE" w:rsidTr="00F927AE">
        <w:trPr>
          <w:trHeight w:val="144"/>
        </w:trPr>
        <w:tc>
          <w:tcPr>
            <w:tcW w:w="0" w:type="auto"/>
            <w:gridSpan w:val="5"/>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Cybersecurity</w:t>
            </w: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Cybersecurity</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Cybersecurity</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i/>
                <w:sz w:val="20"/>
                <w:szCs w:val="20"/>
              </w:rPr>
            </w:pPr>
          </w:p>
        </w:tc>
      </w:tr>
      <w:tr w:rsidR="009C21CB" w:rsidRPr="003459FE" w:rsidTr="00F927AE">
        <w:trPr>
          <w:trHeight w:val="144"/>
        </w:trPr>
        <w:tc>
          <w:tcPr>
            <w:tcW w:w="0" w:type="auto"/>
            <w:gridSpan w:val="5"/>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Education</w:t>
            </w: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Educational Studies</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Elementary Education</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Outdoor Education</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Outdoor Education</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5"/>
            <w:noWrap/>
            <w:hideMark/>
          </w:tcPr>
          <w:p w:rsidR="009C21CB" w:rsidRPr="003459FE" w:rsidRDefault="009C21CB" w:rsidP="003B56D1">
            <w:pPr>
              <w:tabs>
                <w:tab w:val="right" w:pos="8181"/>
              </w:tabs>
              <w:rPr>
                <w:rFonts w:ascii="Times New Roman" w:hAnsi="Times New Roman" w:cs="Times New Roman"/>
                <w:b/>
                <w:sz w:val="20"/>
                <w:szCs w:val="20"/>
              </w:rPr>
            </w:pPr>
            <w:r w:rsidRPr="003459FE">
              <w:rPr>
                <w:rFonts w:ascii="Times New Roman" w:hAnsi="Times New Roman" w:cs="Times New Roman"/>
                <w:b/>
                <w:sz w:val="20"/>
                <w:szCs w:val="20"/>
              </w:rPr>
              <w:t xml:space="preserve">English, Communication, and Language </w:t>
            </w:r>
            <w:r w:rsidR="003B56D1">
              <w:rPr>
                <w:rFonts w:ascii="Times New Roman" w:hAnsi="Times New Roman" w:cs="Times New Roman"/>
                <w:b/>
                <w:sz w:val="20"/>
                <w:szCs w:val="20"/>
              </w:rPr>
              <w:tab/>
            </w: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English</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English</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Spanish</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Communication</w:t>
            </w:r>
          </w:p>
        </w:tc>
        <w:tc>
          <w:tcPr>
            <w:tcW w:w="0" w:type="auto"/>
            <w:noWrap/>
            <w:hideMark/>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Communication</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5"/>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Fine Arts</w:t>
            </w: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Art</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Music</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Music</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Theatre</w:t>
            </w:r>
          </w:p>
        </w:tc>
        <w:tc>
          <w:tcPr>
            <w:tcW w:w="0" w:type="auto"/>
            <w:noWrap/>
            <w:hideMark/>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i/>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Theatre</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5"/>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History</w:t>
            </w: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American Studies</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History</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History</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Honors Program</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5"/>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Natural Sciences</w:t>
            </w: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Chemistry</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Biology</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Biology</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F927AE" w:rsidRPr="003459FE" w:rsidTr="00A53EEB">
        <w:trPr>
          <w:trHeight w:val="144"/>
        </w:trPr>
        <w:tc>
          <w:tcPr>
            <w:tcW w:w="0" w:type="auto"/>
            <w:gridSpan w:val="2"/>
            <w:tcBorders>
              <w:bottom w:val="single" w:sz="4" w:space="0" w:color="auto"/>
            </w:tcBorders>
            <w:noWrap/>
          </w:tcPr>
          <w:p w:rsidR="00F927AE" w:rsidRPr="003459FE" w:rsidRDefault="00F927AE" w:rsidP="00A53EEB">
            <w:pPr>
              <w:rPr>
                <w:rFonts w:ascii="Times New Roman" w:hAnsi="Times New Roman" w:cs="Times New Roman"/>
                <w:b/>
                <w:sz w:val="20"/>
                <w:szCs w:val="20"/>
              </w:rPr>
            </w:pPr>
            <w:r w:rsidRPr="003459FE">
              <w:rPr>
                <w:rFonts w:ascii="Times New Roman" w:hAnsi="Times New Roman" w:cs="Times New Roman"/>
                <w:b/>
                <w:sz w:val="20"/>
                <w:szCs w:val="20"/>
              </w:rPr>
              <w:lastRenderedPageBreak/>
              <w:t>Department</w:t>
            </w:r>
          </w:p>
          <w:p w:rsidR="00F927AE" w:rsidRPr="003459FE" w:rsidRDefault="00F927AE" w:rsidP="00A53EEB">
            <w:pPr>
              <w:rPr>
                <w:rFonts w:ascii="Times New Roman" w:hAnsi="Times New Roman" w:cs="Times New Roman"/>
                <w:sz w:val="20"/>
                <w:szCs w:val="20"/>
              </w:rPr>
            </w:pPr>
            <w:r w:rsidRPr="003459FE">
              <w:rPr>
                <w:rFonts w:ascii="Times New Roman" w:hAnsi="Times New Roman" w:cs="Times New Roman"/>
                <w:sz w:val="20"/>
                <w:szCs w:val="20"/>
              </w:rPr>
              <w:tab/>
              <w:t>Major</w:t>
            </w:r>
          </w:p>
        </w:tc>
        <w:tc>
          <w:tcPr>
            <w:tcW w:w="0" w:type="auto"/>
            <w:tcBorders>
              <w:bottom w:val="single" w:sz="4" w:space="0" w:color="auto"/>
            </w:tcBorders>
            <w:noWrap/>
          </w:tcPr>
          <w:p w:rsidR="00F927AE" w:rsidRPr="003459FE" w:rsidRDefault="00F927AE" w:rsidP="00A53EEB">
            <w:pPr>
              <w:rPr>
                <w:rFonts w:ascii="Times New Roman" w:hAnsi="Times New Roman" w:cs="Times New Roman"/>
                <w:b/>
                <w:sz w:val="20"/>
                <w:szCs w:val="20"/>
              </w:rPr>
            </w:pPr>
            <w:r w:rsidRPr="003459FE">
              <w:rPr>
                <w:rFonts w:ascii="Times New Roman" w:hAnsi="Times New Roman" w:cs="Times New Roman"/>
                <w:b/>
                <w:sz w:val="20"/>
                <w:szCs w:val="20"/>
              </w:rPr>
              <w:t>Minor</w:t>
            </w:r>
          </w:p>
        </w:tc>
        <w:tc>
          <w:tcPr>
            <w:tcW w:w="0" w:type="auto"/>
            <w:tcBorders>
              <w:bottom w:val="single" w:sz="4" w:space="0" w:color="auto"/>
            </w:tcBorders>
          </w:tcPr>
          <w:p w:rsidR="00F927AE" w:rsidRPr="003459FE" w:rsidRDefault="00F927AE" w:rsidP="00A53EEB">
            <w:pPr>
              <w:rPr>
                <w:rFonts w:ascii="Times New Roman" w:hAnsi="Times New Roman" w:cs="Times New Roman"/>
                <w:b/>
                <w:sz w:val="20"/>
                <w:szCs w:val="20"/>
              </w:rPr>
            </w:pPr>
            <w:r w:rsidRPr="003459FE">
              <w:rPr>
                <w:rFonts w:ascii="Times New Roman" w:hAnsi="Times New Roman" w:cs="Times New Roman"/>
                <w:b/>
                <w:sz w:val="20"/>
                <w:szCs w:val="20"/>
              </w:rPr>
              <w:t>Associates Degree</w:t>
            </w:r>
          </w:p>
        </w:tc>
        <w:tc>
          <w:tcPr>
            <w:tcW w:w="0" w:type="auto"/>
          </w:tcPr>
          <w:p w:rsidR="00F927AE" w:rsidRPr="003459FE" w:rsidRDefault="00F927AE" w:rsidP="00A53EEB">
            <w:pPr>
              <w:rPr>
                <w:rFonts w:ascii="Times New Roman" w:hAnsi="Times New Roman" w:cs="Times New Roman"/>
                <w:b/>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Environmental Science</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Environmental Science</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Exercise Science</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Health Science</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Physical Education</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5"/>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Psychology and Human Services</w:t>
            </w: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Psychology and Human Services</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Adventure-Based Counseling</w:t>
            </w:r>
          </w:p>
        </w:tc>
        <w:tc>
          <w:tcPr>
            <w:tcW w:w="0" w:type="auto"/>
          </w:tcPr>
          <w:p w:rsidR="009C21CB" w:rsidRPr="003459FE" w:rsidRDefault="009C21CB"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Psychology and Human Services</w:t>
            </w:r>
          </w:p>
        </w:tc>
        <w:tc>
          <w:tcPr>
            <w:tcW w:w="0" w:type="auto"/>
          </w:tcPr>
          <w:p w:rsidR="009C21CB" w:rsidRDefault="009C21CB" w:rsidP="003459FE">
            <w:pPr>
              <w:rPr>
                <w:rFonts w:ascii="Times New Roman" w:hAnsi="Times New Roman" w:cs="Times New Roman"/>
                <w:i/>
                <w:sz w:val="20"/>
                <w:szCs w:val="20"/>
              </w:rPr>
            </w:pPr>
          </w:p>
          <w:p w:rsidR="00477D3A" w:rsidRPr="003459FE" w:rsidRDefault="00477D3A" w:rsidP="003459FE">
            <w:pPr>
              <w:rPr>
                <w:rFonts w:ascii="Times New Roman" w:hAnsi="Times New Roman" w:cs="Times New Roman"/>
                <w:i/>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4"/>
            <w:noWrap/>
            <w:hideMark/>
          </w:tcPr>
          <w:p w:rsidR="009C21CB" w:rsidRPr="003459FE" w:rsidRDefault="00477D3A" w:rsidP="003459FE">
            <w:pPr>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School of </w:t>
            </w:r>
            <w:r w:rsidR="009C21CB" w:rsidRPr="003459FE">
              <w:rPr>
                <w:rFonts w:ascii="Times New Roman" w:hAnsi="Times New Roman" w:cs="Times New Roman"/>
                <w:b/>
                <w:sz w:val="20"/>
                <w:szCs w:val="20"/>
                <w:u w:val="single"/>
              </w:rPr>
              <w:t>Adult and Graduate Studies</w:t>
            </w:r>
          </w:p>
        </w:tc>
        <w:tc>
          <w:tcPr>
            <w:tcW w:w="0" w:type="auto"/>
          </w:tcPr>
          <w:p w:rsidR="009C21CB" w:rsidRPr="003459FE" w:rsidRDefault="009C21CB" w:rsidP="009C21CB">
            <w:pPr>
              <w:jc w:val="center"/>
              <w:rPr>
                <w:rFonts w:ascii="Times New Roman" w:hAnsi="Times New Roman" w:cs="Times New Roman"/>
                <w:b/>
                <w:sz w:val="20"/>
                <w:szCs w:val="20"/>
                <w:u w:val="single"/>
              </w:rPr>
            </w:pPr>
          </w:p>
        </w:tc>
      </w:tr>
      <w:tr w:rsidR="009C21CB" w:rsidRPr="003459FE" w:rsidTr="00F927AE">
        <w:trPr>
          <w:trHeight w:val="144"/>
        </w:trPr>
        <w:tc>
          <w:tcPr>
            <w:tcW w:w="0" w:type="auto"/>
            <w:gridSpan w:val="3"/>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Business</w:t>
            </w: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3"/>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General Studies</w:t>
            </w: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4"/>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Bible and Ministry</w:t>
            </w:r>
          </w:p>
        </w:tc>
        <w:tc>
          <w:tcPr>
            <w:tcW w:w="0" w:type="auto"/>
          </w:tcPr>
          <w:p w:rsidR="009C21CB" w:rsidRPr="003459FE" w:rsidRDefault="009C21CB" w:rsidP="009C21CB">
            <w:pPr>
              <w:rPr>
                <w:rFonts w:ascii="Times New Roman" w:hAnsi="Times New Roman" w:cs="Times New Roman"/>
                <w:b/>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Bible and Religion</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Preaching and Evangelism</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4"/>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Business</w:t>
            </w:r>
          </w:p>
        </w:tc>
        <w:tc>
          <w:tcPr>
            <w:tcW w:w="0" w:type="auto"/>
          </w:tcPr>
          <w:p w:rsidR="009C21CB" w:rsidRPr="003459FE" w:rsidRDefault="009C21CB" w:rsidP="009C21CB">
            <w:pPr>
              <w:rPr>
                <w:rFonts w:ascii="Times New Roman" w:hAnsi="Times New Roman" w:cs="Times New Roman"/>
                <w:b/>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Business Administration</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Human Resource Management</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Management</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Marketing</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4"/>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Cybersecurity</w:t>
            </w:r>
          </w:p>
        </w:tc>
        <w:tc>
          <w:tcPr>
            <w:tcW w:w="0" w:type="auto"/>
          </w:tcPr>
          <w:p w:rsidR="009C21CB" w:rsidRPr="003459FE" w:rsidRDefault="009C21CB" w:rsidP="009C21CB">
            <w:pPr>
              <w:rPr>
                <w:rFonts w:ascii="Times New Roman" w:hAnsi="Times New Roman" w:cs="Times New Roman"/>
                <w:b/>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Cybersecurity</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4"/>
            <w:noWrap/>
            <w:hideMark/>
          </w:tcPr>
          <w:p w:rsidR="009C21CB" w:rsidRPr="003459FE" w:rsidRDefault="009C21CB" w:rsidP="003459FE">
            <w:pPr>
              <w:rPr>
                <w:rFonts w:ascii="Times New Roman" w:hAnsi="Times New Roman" w:cs="Times New Roman"/>
                <w:b/>
                <w:sz w:val="20"/>
                <w:szCs w:val="20"/>
              </w:rPr>
            </w:pPr>
            <w:r w:rsidRPr="003459FE">
              <w:rPr>
                <w:rFonts w:ascii="Times New Roman" w:hAnsi="Times New Roman" w:cs="Times New Roman"/>
                <w:b/>
                <w:sz w:val="20"/>
                <w:szCs w:val="20"/>
              </w:rPr>
              <w:t>Psychology &amp; Human Services</w:t>
            </w:r>
          </w:p>
        </w:tc>
        <w:tc>
          <w:tcPr>
            <w:tcW w:w="0" w:type="auto"/>
          </w:tcPr>
          <w:p w:rsidR="009C21CB" w:rsidRPr="003459FE" w:rsidRDefault="009C21CB" w:rsidP="009C21CB">
            <w:pPr>
              <w:rPr>
                <w:rFonts w:ascii="Times New Roman" w:hAnsi="Times New Roman" w:cs="Times New Roman"/>
                <w:b/>
                <w:sz w:val="20"/>
                <w:szCs w:val="20"/>
              </w:rPr>
            </w:pPr>
          </w:p>
        </w:tc>
      </w:tr>
      <w:tr w:rsidR="009C21CB" w:rsidRPr="003459FE" w:rsidTr="00F927AE">
        <w:trPr>
          <w:trHeight w:val="144"/>
        </w:trPr>
        <w:tc>
          <w:tcPr>
            <w:tcW w:w="0" w:type="auto"/>
            <w:gridSpan w:val="2"/>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Psychology &amp; Human Services</w:t>
            </w:r>
          </w:p>
        </w:tc>
        <w:tc>
          <w:tcPr>
            <w:tcW w:w="0" w:type="auto"/>
            <w:noWrap/>
            <w:hideMark/>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3459FE">
            <w:pPr>
              <w:rPr>
                <w:rFonts w:ascii="Times New Roman" w:hAnsi="Times New Roman" w:cs="Times New Roman"/>
                <w:sz w:val="20"/>
                <w:szCs w:val="20"/>
              </w:rPr>
            </w:pP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4"/>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b/>
                <w:sz w:val="20"/>
                <w:szCs w:val="20"/>
              </w:rPr>
              <w:t>Master's Programs</w:t>
            </w:r>
          </w:p>
        </w:tc>
        <w:tc>
          <w:tcPr>
            <w:tcW w:w="0" w:type="auto"/>
          </w:tcPr>
          <w:p w:rsidR="009C21CB" w:rsidRPr="003459FE" w:rsidRDefault="009C21CB" w:rsidP="009C21CB">
            <w:pPr>
              <w:rPr>
                <w:rFonts w:ascii="Times New Roman" w:hAnsi="Times New Roman" w:cs="Times New Roman"/>
                <w:b/>
                <w:sz w:val="20"/>
                <w:szCs w:val="20"/>
              </w:rPr>
            </w:pPr>
          </w:p>
        </w:tc>
      </w:tr>
      <w:tr w:rsidR="009C21CB" w:rsidRPr="003459FE" w:rsidTr="00F927AE">
        <w:trPr>
          <w:trHeight w:val="144"/>
        </w:trPr>
        <w:tc>
          <w:tcPr>
            <w:tcW w:w="0" w:type="auto"/>
            <w:gridSpan w:val="4"/>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Clinical Mental Health Counseling</w:t>
            </w: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4"/>
            <w:noWrap/>
            <w:hideMark/>
          </w:tcPr>
          <w:p w:rsidR="009C21CB" w:rsidRPr="003459FE"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Management &amp; Leadership</w:t>
            </w:r>
          </w:p>
        </w:tc>
        <w:tc>
          <w:tcPr>
            <w:tcW w:w="0" w:type="auto"/>
          </w:tcPr>
          <w:p w:rsidR="009C21CB" w:rsidRPr="003459FE" w:rsidRDefault="009C21CB" w:rsidP="009C21CB">
            <w:pPr>
              <w:rPr>
                <w:rFonts w:ascii="Times New Roman" w:hAnsi="Times New Roman" w:cs="Times New Roman"/>
                <w:sz w:val="20"/>
                <w:szCs w:val="20"/>
              </w:rPr>
            </w:pPr>
          </w:p>
        </w:tc>
      </w:tr>
      <w:tr w:rsidR="009C21CB" w:rsidRPr="003459FE" w:rsidTr="00F927AE">
        <w:trPr>
          <w:trHeight w:val="144"/>
        </w:trPr>
        <w:tc>
          <w:tcPr>
            <w:tcW w:w="0" w:type="auto"/>
            <w:gridSpan w:val="4"/>
            <w:noWrap/>
            <w:hideMark/>
          </w:tcPr>
          <w:p w:rsidR="009C21CB" w:rsidRDefault="009C21CB" w:rsidP="003459FE">
            <w:pPr>
              <w:rPr>
                <w:rFonts w:ascii="Times New Roman" w:hAnsi="Times New Roman" w:cs="Times New Roman"/>
                <w:sz w:val="20"/>
                <w:szCs w:val="20"/>
              </w:rPr>
            </w:pPr>
            <w:r w:rsidRPr="003459FE">
              <w:rPr>
                <w:rFonts w:ascii="Times New Roman" w:hAnsi="Times New Roman" w:cs="Times New Roman"/>
                <w:sz w:val="20"/>
                <w:szCs w:val="20"/>
              </w:rPr>
              <w:tab/>
              <w:t>Business Administration</w:t>
            </w:r>
          </w:p>
          <w:p w:rsidR="00F927AE" w:rsidRPr="003459FE" w:rsidRDefault="00F927AE" w:rsidP="003459FE">
            <w:pPr>
              <w:rPr>
                <w:rFonts w:ascii="Times New Roman" w:hAnsi="Times New Roman" w:cs="Times New Roman"/>
                <w:sz w:val="20"/>
                <w:szCs w:val="20"/>
              </w:rPr>
            </w:pPr>
          </w:p>
          <w:p w:rsidR="00D570A9" w:rsidRPr="00406EEC" w:rsidRDefault="00D570A9" w:rsidP="003459FE">
            <w:pPr>
              <w:jc w:val="center"/>
              <w:rPr>
                <w:rFonts w:ascii="Times New Roman" w:hAnsi="Times New Roman" w:cs="Times New Roman"/>
                <w:b/>
                <w:sz w:val="20"/>
                <w:szCs w:val="20"/>
                <w:u w:val="single"/>
              </w:rPr>
            </w:pPr>
            <w:r w:rsidRPr="00406EEC">
              <w:rPr>
                <w:rFonts w:ascii="Times New Roman" w:hAnsi="Times New Roman" w:cs="Times New Roman"/>
                <w:b/>
                <w:sz w:val="20"/>
                <w:szCs w:val="20"/>
                <w:u w:val="single"/>
              </w:rPr>
              <w:t>Administrative and Educational Support Units Reports</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Academic Affairs</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Admissions</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Adult and Graduate Studies</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Advancement</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Athletics</w:t>
            </w:r>
          </w:p>
          <w:p w:rsidR="00D570A9" w:rsidRPr="003459FE" w:rsidRDefault="00ED673E" w:rsidP="003459FE">
            <w:pPr>
              <w:rPr>
                <w:rFonts w:ascii="Times New Roman" w:hAnsi="Times New Roman" w:cs="Times New Roman"/>
                <w:b/>
                <w:sz w:val="20"/>
                <w:szCs w:val="20"/>
              </w:rPr>
            </w:pPr>
            <w:r w:rsidRPr="003459FE">
              <w:rPr>
                <w:rFonts w:ascii="Times New Roman" w:hAnsi="Times New Roman" w:cs="Times New Roman"/>
                <w:b/>
                <w:sz w:val="20"/>
                <w:szCs w:val="20"/>
              </w:rPr>
              <w:t>Auxiliary</w:t>
            </w:r>
            <w:r w:rsidR="00D570A9" w:rsidRPr="003459FE">
              <w:rPr>
                <w:rFonts w:ascii="Times New Roman" w:hAnsi="Times New Roman" w:cs="Times New Roman"/>
                <w:b/>
                <w:sz w:val="20"/>
                <w:szCs w:val="20"/>
              </w:rPr>
              <w:t xml:space="preserve"> Services</w:t>
            </w:r>
          </w:p>
          <w:p w:rsidR="00D570A9"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Bookstore Business Office</w:t>
            </w:r>
          </w:p>
          <w:p w:rsidR="00F8113B" w:rsidRPr="003459FE" w:rsidRDefault="00F8113B" w:rsidP="003459FE">
            <w:pPr>
              <w:rPr>
                <w:rFonts w:ascii="Times New Roman" w:hAnsi="Times New Roman" w:cs="Times New Roman"/>
                <w:b/>
                <w:sz w:val="20"/>
                <w:szCs w:val="20"/>
              </w:rPr>
            </w:pPr>
            <w:r>
              <w:rPr>
                <w:rFonts w:ascii="Times New Roman" w:hAnsi="Times New Roman" w:cs="Times New Roman"/>
                <w:b/>
                <w:sz w:val="20"/>
                <w:szCs w:val="20"/>
              </w:rPr>
              <w:t>Business Office</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Information Technology</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Marketing and Communication</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Registrar</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Student Financial Services</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Student Services</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Team and Leadership Center</w:t>
            </w:r>
          </w:p>
          <w:p w:rsidR="00D570A9" w:rsidRPr="003459FE" w:rsidRDefault="00D570A9" w:rsidP="003459FE">
            <w:pPr>
              <w:rPr>
                <w:rFonts w:ascii="Times New Roman" w:hAnsi="Times New Roman" w:cs="Times New Roman"/>
                <w:b/>
                <w:sz w:val="20"/>
                <w:szCs w:val="20"/>
              </w:rPr>
            </w:pPr>
            <w:r w:rsidRPr="003459FE">
              <w:rPr>
                <w:rFonts w:ascii="Times New Roman" w:hAnsi="Times New Roman" w:cs="Times New Roman"/>
                <w:b/>
                <w:sz w:val="20"/>
                <w:szCs w:val="20"/>
              </w:rPr>
              <w:t>The Thrive Center</w:t>
            </w:r>
          </w:p>
          <w:p w:rsidR="00D570A9" w:rsidRPr="003459FE" w:rsidRDefault="00D570A9" w:rsidP="003459FE">
            <w:pPr>
              <w:rPr>
                <w:rFonts w:ascii="Times New Roman" w:hAnsi="Times New Roman" w:cs="Times New Roman"/>
                <w:b/>
                <w:sz w:val="20"/>
                <w:szCs w:val="20"/>
              </w:rPr>
            </w:pPr>
          </w:p>
          <w:p w:rsidR="00D570A9" w:rsidRPr="003459FE" w:rsidRDefault="00D570A9" w:rsidP="003459FE">
            <w:pPr>
              <w:rPr>
                <w:rFonts w:ascii="Times New Roman" w:hAnsi="Times New Roman" w:cs="Times New Roman"/>
                <w:b/>
                <w:sz w:val="20"/>
                <w:szCs w:val="20"/>
              </w:rPr>
            </w:pPr>
          </w:p>
        </w:tc>
        <w:tc>
          <w:tcPr>
            <w:tcW w:w="0" w:type="auto"/>
          </w:tcPr>
          <w:p w:rsidR="009C21CB" w:rsidRPr="003459FE" w:rsidRDefault="009C21CB" w:rsidP="009C21CB">
            <w:pPr>
              <w:rPr>
                <w:rFonts w:ascii="Times New Roman" w:hAnsi="Times New Roman" w:cs="Times New Roman"/>
                <w:sz w:val="20"/>
                <w:szCs w:val="20"/>
              </w:rPr>
            </w:pPr>
          </w:p>
        </w:tc>
      </w:tr>
    </w:tbl>
    <w:p w:rsidR="009C21CB" w:rsidRPr="003459FE" w:rsidRDefault="009C21CB" w:rsidP="0074179D">
      <w:pPr>
        <w:spacing w:after="0" w:line="240" w:lineRule="auto"/>
        <w:rPr>
          <w:rFonts w:ascii="Times New Roman" w:hAnsi="Times New Roman" w:cs="Times New Roman"/>
          <w:sz w:val="20"/>
          <w:szCs w:val="20"/>
        </w:rPr>
        <w:sectPr w:rsidR="009C21CB" w:rsidRPr="003459FE" w:rsidSect="00F927AE">
          <w:headerReference w:type="default" r:id="rId10"/>
          <w:footerReference w:type="default" r:id="rId11"/>
          <w:type w:val="continuous"/>
          <w:pgSz w:w="12240" w:h="15840"/>
          <w:pgMar w:top="1440" w:right="1440" w:bottom="1440" w:left="1440" w:header="720" w:footer="720" w:gutter="0"/>
          <w:pgBorders w:display="firstPage" w:offsetFrom="page">
            <w:top w:val="single" w:sz="18" w:space="24" w:color="3762AF"/>
            <w:left w:val="single" w:sz="18" w:space="24" w:color="3762AF"/>
            <w:bottom w:val="single" w:sz="18" w:space="24" w:color="3762AF"/>
            <w:right w:val="single" w:sz="18" w:space="24" w:color="3762AF"/>
          </w:pgBorders>
          <w:pgNumType w:start="0"/>
          <w:cols w:space="720"/>
          <w:titlePg/>
          <w:docGrid w:linePitch="360"/>
        </w:sectPr>
      </w:pPr>
    </w:p>
    <w:p w:rsidR="00420D3A" w:rsidRPr="006517D1" w:rsidRDefault="00420D3A" w:rsidP="00420D3A">
      <w:pPr>
        <w:ind w:left="-810"/>
        <w:rPr>
          <w:rFonts w:ascii="Times New Roman" w:eastAsia="MS Mincho" w:hAnsi="Times New Roman"/>
        </w:rPr>
      </w:pPr>
      <w:r w:rsidRPr="006517D1">
        <w:rPr>
          <w:rFonts w:ascii="Times New Roman" w:eastAsia="MS Mincho" w:hAnsi="Times New Roman"/>
          <w:noProof/>
        </w:rPr>
        <w:lastRenderedPageBreak/>
        <w:drawing>
          <wp:anchor distT="0" distB="0" distL="114300" distR="114300" simplePos="0" relativeHeight="251659264" behindDoc="0" locked="0" layoutInCell="1" allowOverlap="1">
            <wp:simplePos x="0" y="0"/>
            <wp:positionH relativeFrom="margin">
              <wp:posOffset>1687830</wp:posOffset>
            </wp:positionH>
            <wp:positionV relativeFrom="margin">
              <wp:posOffset>-361950</wp:posOffset>
            </wp:positionV>
            <wp:extent cx="2108835" cy="1160780"/>
            <wp:effectExtent l="0" t="0" r="571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883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D3A" w:rsidRPr="006517D1" w:rsidRDefault="00420D3A" w:rsidP="00420D3A">
      <w:pPr>
        <w:ind w:left="-810"/>
        <w:rPr>
          <w:rFonts w:ascii="Times New Roman" w:eastAsia="MS Mincho" w:hAnsi="Times New Roman"/>
        </w:rPr>
      </w:pPr>
    </w:p>
    <w:p w:rsidR="00420D3A" w:rsidRDefault="00420D3A" w:rsidP="00420D3A">
      <w:pPr>
        <w:rPr>
          <w:rFonts w:ascii="Times New Roman" w:eastAsia="MS Mincho" w:hAnsi="Times New Roman"/>
        </w:rPr>
      </w:pPr>
    </w:p>
    <w:p w:rsidR="00420D3A" w:rsidRPr="00BC516B" w:rsidRDefault="00420D3A" w:rsidP="00420D3A">
      <w:pPr>
        <w:rPr>
          <w:rFonts w:ascii="Times New Roman" w:eastAsia="MS Mincho" w:hAnsi="Times New Roman"/>
          <w:u w:val="single"/>
        </w:rPr>
      </w:pPr>
    </w:p>
    <w:p w:rsidR="00420D3A" w:rsidRPr="000D5E57" w:rsidRDefault="00420D3A" w:rsidP="00420D3A">
      <w:pPr>
        <w:jc w:val="center"/>
        <w:rPr>
          <w:rFonts w:ascii="Times New Roman" w:hAnsi="Times New Roman"/>
          <w:b/>
        </w:rPr>
      </w:pPr>
      <w:r w:rsidRPr="000D5E57">
        <w:rPr>
          <w:rFonts w:ascii="Times New Roman" w:hAnsi="Times New Roman"/>
          <w:b/>
        </w:rPr>
        <w:t>Montreat College</w:t>
      </w:r>
      <w:r>
        <w:rPr>
          <w:rFonts w:ascii="Times New Roman" w:hAnsi="Times New Roman"/>
          <w:b/>
        </w:rPr>
        <w:t xml:space="preserve"> Education Objectives (2017-2018</w:t>
      </w:r>
      <w:r w:rsidRPr="000D5E57">
        <w:rPr>
          <w:rFonts w:ascii="Times New Roman" w:hAnsi="Times New Roman"/>
          <w:b/>
        </w:rPr>
        <w:t>)</w:t>
      </w:r>
    </w:p>
    <w:p w:rsidR="00420D3A" w:rsidRPr="000D5E57" w:rsidRDefault="00420D3A" w:rsidP="00420D3A">
      <w:pPr>
        <w:rPr>
          <w:rFonts w:ascii="Times New Roman" w:hAnsi="Times New Roman"/>
        </w:rPr>
      </w:pPr>
    </w:p>
    <w:p w:rsidR="00420D3A" w:rsidRDefault="00420D3A" w:rsidP="00420D3A">
      <w:pPr>
        <w:autoSpaceDE w:val="0"/>
        <w:autoSpaceDN w:val="0"/>
        <w:adjustRightInd w:val="0"/>
        <w:rPr>
          <w:rFonts w:ascii="Times New Roman" w:hAnsi="Times New Roman"/>
        </w:rPr>
      </w:pPr>
      <w:r w:rsidRPr="000D5E57">
        <w:rPr>
          <w:rFonts w:ascii="Times New Roman" w:hAnsi="Times New Roman"/>
        </w:rPr>
        <w:t xml:space="preserve">The educational goals of the College </w:t>
      </w:r>
      <w:r>
        <w:rPr>
          <w:rFonts w:ascii="Times New Roman" w:hAnsi="Times New Roman"/>
        </w:rPr>
        <w:t xml:space="preserve">(aligned with the 3 Pillars of the Montreat College Mission) </w:t>
      </w:r>
      <w:r w:rsidRPr="000D5E57">
        <w:rPr>
          <w:rFonts w:ascii="Times New Roman" w:hAnsi="Times New Roman"/>
        </w:rPr>
        <w:t>are that students will develop the following:</w:t>
      </w:r>
    </w:p>
    <w:p w:rsidR="00420D3A" w:rsidRDefault="00420D3A" w:rsidP="00420D3A">
      <w:pPr>
        <w:autoSpaceDE w:val="0"/>
        <w:autoSpaceDN w:val="0"/>
        <w:adjustRightInd w:val="0"/>
        <w:rPr>
          <w:rFonts w:ascii="Times New Roman" w:hAnsi="Times New Roman"/>
        </w:rPr>
      </w:pPr>
    </w:p>
    <w:tbl>
      <w:tblPr>
        <w:tblW w:w="0" w:type="auto"/>
        <w:tblLook w:val="04A0" w:firstRow="1" w:lastRow="0" w:firstColumn="1" w:lastColumn="0" w:noHBand="0" w:noVBand="1"/>
      </w:tblPr>
      <w:tblGrid>
        <w:gridCol w:w="9360"/>
      </w:tblGrid>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w:t>
            </w:r>
            <w:r w:rsidR="005C0649" w:rsidRPr="005C0649">
              <w:rPr>
                <w:rFonts w:ascii="Times New Roman" w:eastAsia="Times New Roman" w:hAnsi="Times New Roman" w:cs="Times New Roman"/>
                <w:b/>
                <w:bCs/>
                <w:color w:val="000000"/>
                <w:sz w:val="24"/>
                <w:szCs w:val="24"/>
              </w:rPr>
              <w:t>Intellectual inquiry</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5C0649">
            <w:pPr>
              <w:spacing w:after="0" w:line="240" w:lineRule="auto"/>
              <w:rPr>
                <w:rFonts w:ascii="Times New Roman" w:eastAsia="Times New Roman" w:hAnsi="Times New Roman" w:cs="Times New Roman"/>
                <w:color w:val="000000"/>
                <w:sz w:val="24"/>
                <w:szCs w:val="24"/>
              </w:rPr>
            </w:pPr>
            <w:r w:rsidRPr="005C0649">
              <w:rPr>
                <w:rFonts w:ascii="Times New Roman" w:eastAsia="Times New Roman" w:hAnsi="Times New Roman" w:cs="Times New Roman"/>
                <w:color w:val="000000"/>
                <w:sz w:val="24"/>
                <w:szCs w:val="24"/>
              </w:rPr>
              <w:t>1.1.   Effective written and oral communication skills.</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5C0649">
            <w:pPr>
              <w:spacing w:after="0" w:line="240" w:lineRule="auto"/>
              <w:rPr>
                <w:rFonts w:ascii="Times New Roman" w:eastAsia="Times New Roman" w:hAnsi="Times New Roman" w:cs="Times New Roman"/>
                <w:color w:val="000000"/>
                <w:sz w:val="24"/>
                <w:szCs w:val="24"/>
              </w:rPr>
            </w:pPr>
            <w:r w:rsidRPr="005C0649">
              <w:rPr>
                <w:rFonts w:ascii="Times New Roman" w:eastAsia="Times New Roman" w:hAnsi="Times New Roman" w:cs="Times New Roman"/>
                <w:color w:val="000000"/>
                <w:sz w:val="24"/>
                <w:szCs w:val="24"/>
              </w:rPr>
              <w:t>1.2.   Critical thinking and problem-solving skills.</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5C0649">
            <w:pPr>
              <w:spacing w:after="0" w:line="240" w:lineRule="auto"/>
              <w:rPr>
                <w:rFonts w:ascii="Times New Roman" w:eastAsia="Times New Roman" w:hAnsi="Times New Roman" w:cs="Times New Roman"/>
                <w:color w:val="000000"/>
                <w:sz w:val="24"/>
                <w:szCs w:val="24"/>
              </w:rPr>
            </w:pPr>
            <w:r w:rsidRPr="005C0649">
              <w:rPr>
                <w:rFonts w:ascii="Times New Roman" w:eastAsia="Times New Roman" w:hAnsi="Times New Roman" w:cs="Times New Roman"/>
                <w:color w:val="000000"/>
                <w:sz w:val="24"/>
                <w:szCs w:val="24"/>
              </w:rPr>
              <w:t>1.3.   Essential computer information systems skills.</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5C0649">
            <w:pPr>
              <w:spacing w:after="0" w:line="240" w:lineRule="auto"/>
              <w:rPr>
                <w:rFonts w:ascii="Times New Roman" w:eastAsia="Times New Roman" w:hAnsi="Times New Roman" w:cs="Times New Roman"/>
                <w:color w:val="000000"/>
                <w:sz w:val="24"/>
                <w:szCs w:val="24"/>
              </w:rPr>
            </w:pPr>
            <w:r w:rsidRPr="005C0649">
              <w:rPr>
                <w:rFonts w:ascii="Times New Roman" w:eastAsia="Times New Roman" w:hAnsi="Times New Roman" w:cs="Times New Roman"/>
                <w:color w:val="000000"/>
                <w:sz w:val="24"/>
                <w:szCs w:val="24"/>
              </w:rPr>
              <w:t>1.4.   Competency in their academic majors.</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5C0649">
            <w:pPr>
              <w:spacing w:after="0" w:line="240" w:lineRule="auto"/>
              <w:rPr>
                <w:rFonts w:ascii="Times New Roman" w:eastAsia="Times New Roman" w:hAnsi="Times New Roman" w:cs="Times New Roman"/>
                <w:color w:val="000000"/>
                <w:sz w:val="24"/>
                <w:szCs w:val="24"/>
              </w:rPr>
            </w:pP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w:t>
            </w:r>
            <w:r w:rsidR="005C0649" w:rsidRPr="005C0649">
              <w:rPr>
                <w:rFonts w:ascii="Times New Roman" w:eastAsia="Times New Roman" w:hAnsi="Times New Roman" w:cs="Times New Roman"/>
                <w:b/>
                <w:bCs/>
                <w:color w:val="000000"/>
                <w:sz w:val="24"/>
                <w:szCs w:val="24"/>
              </w:rPr>
              <w:t>Spiritual formation</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5C0649">
            <w:pPr>
              <w:spacing w:after="0" w:line="240" w:lineRule="auto"/>
              <w:rPr>
                <w:rFonts w:ascii="Times New Roman" w:eastAsia="Times New Roman" w:hAnsi="Times New Roman" w:cs="Times New Roman"/>
                <w:color w:val="000000"/>
                <w:sz w:val="24"/>
                <w:szCs w:val="24"/>
              </w:rPr>
            </w:pPr>
            <w:r w:rsidRPr="005C0649">
              <w:rPr>
                <w:rFonts w:ascii="Times New Roman" w:eastAsia="Times New Roman" w:hAnsi="Times New Roman" w:cs="Times New Roman"/>
                <w:color w:val="000000"/>
                <w:sz w:val="24"/>
                <w:szCs w:val="24"/>
              </w:rPr>
              <w:t xml:space="preserve"> An informed, biblical worldview that includes the following:</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w:t>
            </w:r>
            <w:r w:rsidR="005C0649" w:rsidRPr="005C0649">
              <w:rPr>
                <w:rFonts w:ascii="Times New Roman" w:eastAsia="Times New Roman" w:hAnsi="Times New Roman" w:cs="Times New Roman"/>
                <w:color w:val="000000"/>
                <w:sz w:val="24"/>
                <w:szCs w:val="24"/>
              </w:rPr>
              <w:t>The sovereignty of God over all creation and knowledge.</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w:t>
            </w:r>
            <w:r w:rsidR="005C0649" w:rsidRPr="005C0649">
              <w:rPr>
                <w:rFonts w:ascii="Times New Roman" w:eastAsia="Times New Roman" w:hAnsi="Times New Roman" w:cs="Times New Roman"/>
                <w:color w:val="000000"/>
                <w:sz w:val="24"/>
                <w:szCs w:val="24"/>
              </w:rPr>
              <w:t>A lifestyle of Christian service to others and the community.</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w:t>
            </w:r>
            <w:r w:rsidR="005C0649" w:rsidRPr="005C0649">
              <w:rPr>
                <w:rFonts w:ascii="Times New Roman" w:eastAsia="Times New Roman" w:hAnsi="Times New Roman" w:cs="Times New Roman"/>
                <w:color w:val="000000"/>
                <w:sz w:val="24"/>
                <w:szCs w:val="24"/>
              </w:rPr>
              <w:t>The recognition of the intrinsic worth of self and all persons.</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w:t>
            </w:r>
            <w:r w:rsidR="005C0649" w:rsidRPr="005C0649">
              <w:rPr>
                <w:rFonts w:ascii="Times New Roman" w:eastAsia="Times New Roman" w:hAnsi="Times New Roman" w:cs="Times New Roman"/>
                <w:color w:val="000000"/>
                <w:sz w:val="24"/>
                <w:szCs w:val="24"/>
              </w:rPr>
              <w:t>A genuine critical openness to the ideas and beliefs of others.</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w:t>
            </w:r>
            <w:r w:rsidR="005C0649" w:rsidRPr="005C0649">
              <w:rPr>
                <w:rFonts w:ascii="Times New Roman" w:eastAsia="Times New Roman" w:hAnsi="Times New Roman" w:cs="Times New Roman"/>
                <w:color w:val="000000"/>
                <w:sz w:val="24"/>
                <w:szCs w:val="24"/>
              </w:rPr>
              <w:t>The formation of values and ethical reasoning.</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w:t>
            </w:r>
            <w:r w:rsidR="005C0649" w:rsidRPr="005C0649">
              <w:rPr>
                <w:rFonts w:ascii="Times New Roman" w:eastAsia="Times New Roman" w:hAnsi="Times New Roman" w:cs="Times New Roman"/>
                <w:color w:val="000000"/>
                <w:sz w:val="24"/>
                <w:szCs w:val="24"/>
              </w:rPr>
              <w:t>An appreciation for what is beautiful, true, and good in the arts and literature.</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w:t>
            </w:r>
            <w:r w:rsidR="005C0649" w:rsidRPr="005C0649">
              <w:rPr>
                <w:rFonts w:ascii="Times New Roman" w:eastAsia="Times New Roman" w:hAnsi="Times New Roman" w:cs="Times New Roman"/>
                <w:color w:val="000000"/>
                <w:sz w:val="24"/>
                <w:szCs w:val="24"/>
              </w:rPr>
              <w:t>A respect for and attitude of stewardship toward the whole of creation.</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w:t>
            </w:r>
            <w:r w:rsidR="005C0649" w:rsidRPr="005C0649">
              <w:rPr>
                <w:rFonts w:ascii="Times New Roman" w:eastAsia="Times New Roman" w:hAnsi="Times New Roman" w:cs="Times New Roman"/>
                <w:color w:val="000000"/>
                <w:sz w:val="24"/>
                <w:szCs w:val="24"/>
              </w:rPr>
              <w:t>An understanding of the past and its interconnectedness with the present and future.</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5C0649">
            <w:pPr>
              <w:spacing w:after="0" w:line="240" w:lineRule="auto"/>
              <w:rPr>
                <w:rFonts w:ascii="Times New Roman" w:eastAsia="Times New Roman" w:hAnsi="Times New Roman" w:cs="Times New Roman"/>
                <w:color w:val="000000"/>
                <w:sz w:val="24"/>
                <w:szCs w:val="24"/>
              </w:rPr>
            </w:pP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2953D4" w:rsidP="005C064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w:t>
            </w:r>
            <w:r w:rsidR="005C0649" w:rsidRPr="005C0649">
              <w:rPr>
                <w:rFonts w:ascii="Times New Roman" w:eastAsia="Times New Roman" w:hAnsi="Times New Roman" w:cs="Times New Roman"/>
                <w:b/>
                <w:bCs/>
                <w:color w:val="000000"/>
                <w:sz w:val="24"/>
                <w:szCs w:val="24"/>
              </w:rPr>
              <w:t>Preparation for Calling and Career</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467DFD">
            <w:pPr>
              <w:spacing w:after="0" w:line="240" w:lineRule="auto"/>
              <w:ind w:left="522" w:hanging="522"/>
              <w:rPr>
                <w:rFonts w:ascii="Times New Roman" w:eastAsia="Times New Roman" w:hAnsi="Times New Roman" w:cs="Times New Roman"/>
                <w:color w:val="000000"/>
                <w:sz w:val="24"/>
                <w:szCs w:val="24"/>
              </w:rPr>
            </w:pPr>
            <w:r w:rsidRPr="005C0649">
              <w:rPr>
                <w:rFonts w:ascii="Times New Roman" w:eastAsia="Times New Roman" w:hAnsi="Times New Roman" w:cs="Times New Roman"/>
                <w:color w:val="000000"/>
                <w:sz w:val="24"/>
                <w:szCs w:val="24"/>
              </w:rPr>
              <w:t>3.1.   Interpersonal and team skills and an understanding and appreciation of their personal strengths and weaknesses.</w:t>
            </w:r>
          </w:p>
        </w:tc>
      </w:tr>
      <w:tr w:rsidR="005C0649" w:rsidRPr="005C0649" w:rsidTr="006752D8">
        <w:trPr>
          <w:trHeight w:val="288"/>
        </w:trPr>
        <w:tc>
          <w:tcPr>
            <w:tcW w:w="0" w:type="auto"/>
            <w:tcBorders>
              <w:top w:val="nil"/>
              <w:left w:val="nil"/>
              <w:bottom w:val="nil"/>
              <w:right w:val="nil"/>
            </w:tcBorders>
            <w:shd w:val="clear" w:color="auto" w:fill="auto"/>
            <w:vAlign w:val="center"/>
            <w:hideMark/>
          </w:tcPr>
          <w:p w:rsidR="005C0649" w:rsidRPr="005C0649" w:rsidRDefault="005C0649" w:rsidP="00467DFD">
            <w:pPr>
              <w:spacing w:after="0" w:line="240" w:lineRule="auto"/>
              <w:ind w:left="522" w:hanging="522"/>
              <w:rPr>
                <w:rFonts w:ascii="Times New Roman" w:eastAsia="Times New Roman" w:hAnsi="Times New Roman" w:cs="Times New Roman"/>
                <w:color w:val="000000"/>
                <w:sz w:val="24"/>
                <w:szCs w:val="24"/>
              </w:rPr>
            </w:pPr>
            <w:r w:rsidRPr="005C0649">
              <w:rPr>
                <w:rFonts w:ascii="Times New Roman" w:eastAsia="Times New Roman" w:hAnsi="Times New Roman" w:cs="Times New Roman"/>
                <w:color w:val="000000"/>
                <w:sz w:val="24"/>
                <w:szCs w:val="24"/>
              </w:rPr>
              <w:t>3.2.   Dispositions toward reflective and responsible citizenship needed to fulfill callings as effective leaders and committed laity.</w:t>
            </w:r>
          </w:p>
        </w:tc>
      </w:tr>
    </w:tbl>
    <w:p w:rsidR="00420D3A" w:rsidRDefault="00420D3A" w:rsidP="00420D3A">
      <w:pPr>
        <w:autoSpaceDE w:val="0"/>
        <w:autoSpaceDN w:val="0"/>
        <w:adjustRightInd w:val="0"/>
        <w:spacing w:after="0" w:line="240" w:lineRule="auto"/>
        <w:rPr>
          <w:rFonts w:ascii="Times New Roman" w:hAnsi="Times New Roman"/>
        </w:rPr>
      </w:pPr>
    </w:p>
    <w:p w:rsidR="00420D3A" w:rsidRDefault="00420D3A" w:rsidP="00420D3A">
      <w:pPr>
        <w:autoSpaceDE w:val="0"/>
        <w:autoSpaceDN w:val="0"/>
        <w:adjustRightInd w:val="0"/>
        <w:spacing w:after="0" w:line="240" w:lineRule="auto"/>
        <w:rPr>
          <w:rFonts w:ascii="Times New Roman" w:hAnsi="Times New Roman"/>
        </w:rPr>
      </w:pPr>
    </w:p>
    <w:p w:rsidR="00420D3A" w:rsidRDefault="00420D3A" w:rsidP="00420D3A">
      <w:pPr>
        <w:autoSpaceDE w:val="0"/>
        <w:autoSpaceDN w:val="0"/>
        <w:adjustRightInd w:val="0"/>
        <w:spacing w:after="0" w:line="240" w:lineRule="auto"/>
        <w:rPr>
          <w:rFonts w:ascii="Times New Roman" w:hAnsi="Times New Roman"/>
        </w:rPr>
      </w:pPr>
    </w:p>
    <w:p w:rsidR="00420D3A" w:rsidRDefault="00420D3A" w:rsidP="00420D3A">
      <w:pPr>
        <w:autoSpaceDE w:val="0"/>
        <w:autoSpaceDN w:val="0"/>
        <w:adjustRightInd w:val="0"/>
        <w:spacing w:after="0" w:line="240" w:lineRule="auto"/>
        <w:rPr>
          <w:rFonts w:ascii="Times New Roman" w:hAnsi="Times New Roman"/>
        </w:rPr>
      </w:pPr>
    </w:p>
    <w:p w:rsidR="001F1D69" w:rsidRDefault="001F1D69">
      <w:pPr>
        <w:rPr>
          <w:rFonts w:ascii="Times New Roman" w:hAnsi="Times New Roman"/>
        </w:rPr>
      </w:pPr>
      <w:r>
        <w:rPr>
          <w:rFonts w:ascii="Times New Roman" w:hAnsi="Times New Roman"/>
        </w:rPr>
        <w:br w:type="page"/>
      </w:r>
    </w:p>
    <w:p w:rsidR="00F927AE" w:rsidRDefault="00F927AE" w:rsidP="001F1D69">
      <w:pPr>
        <w:spacing w:after="0" w:line="240" w:lineRule="auto"/>
        <w:jc w:val="center"/>
        <w:rPr>
          <w:rFonts w:ascii="Times New Roman" w:hAnsi="Times New Roman" w:cs="Times New Roman"/>
          <w:b/>
        </w:rPr>
      </w:pPr>
      <w:r w:rsidRPr="006517D1">
        <w:rPr>
          <w:rFonts w:ascii="Times New Roman" w:eastAsia="MS Mincho" w:hAnsi="Times New Roman"/>
          <w:noProof/>
        </w:rPr>
        <w:lastRenderedPageBreak/>
        <w:drawing>
          <wp:anchor distT="0" distB="0" distL="114300" distR="114300" simplePos="0" relativeHeight="251661312" behindDoc="0" locked="0" layoutInCell="1" allowOverlap="1" wp14:anchorId="57176ABD" wp14:editId="3866C9EC">
            <wp:simplePos x="0" y="0"/>
            <wp:positionH relativeFrom="margin">
              <wp:posOffset>1847850</wp:posOffset>
            </wp:positionH>
            <wp:positionV relativeFrom="margin">
              <wp:posOffset>-28575</wp:posOffset>
            </wp:positionV>
            <wp:extent cx="2108835" cy="1160780"/>
            <wp:effectExtent l="0" t="0" r="5715" b="127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883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7AE" w:rsidRDefault="00F927AE" w:rsidP="001F1D69">
      <w:pPr>
        <w:spacing w:after="0" w:line="240" w:lineRule="auto"/>
        <w:jc w:val="center"/>
        <w:rPr>
          <w:rFonts w:ascii="Times New Roman" w:hAnsi="Times New Roman" w:cs="Times New Roman"/>
          <w:b/>
        </w:rPr>
      </w:pPr>
    </w:p>
    <w:p w:rsidR="00F927AE" w:rsidRDefault="00F927AE" w:rsidP="001F1D69">
      <w:pPr>
        <w:spacing w:after="0" w:line="240" w:lineRule="auto"/>
        <w:jc w:val="center"/>
        <w:rPr>
          <w:rFonts w:ascii="Times New Roman" w:hAnsi="Times New Roman" w:cs="Times New Roman"/>
          <w:b/>
        </w:rPr>
      </w:pPr>
    </w:p>
    <w:p w:rsidR="00F927AE" w:rsidRDefault="00F927AE" w:rsidP="001F1D69">
      <w:pPr>
        <w:spacing w:after="0" w:line="240" w:lineRule="auto"/>
        <w:jc w:val="center"/>
        <w:rPr>
          <w:rFonts w:ascii="Times New Roman" w:hAnsi="Times New Roman" w:cs="Times New Roman"/>
          <w:b/>
        </w:rPr>
      </w:pPr>
    </w:p>
    <w:p w:rsidR="00F927AE" w:rsidRDefault="00F927AE" w:rsidP="001F1D69">
      <w:pPr>
        <w:spacing w:after="0" w:line="240" w:lineRule="auto"/>
        <w:jc w:val="center"/>
        <w:rPr>
          <w:rFonts w:ascii="Times New Roman" w:hAnsi="Times New Roman" w:cs="Times New Roman"/>
          <w:b/>
        </w:rPr>
      </w:pPr>
    </w:p>
    <w:p w:rsidR="00F927AE" w:rsidRDefault="00F927AE" w:rsidP="001F1D69">
      <w:pPr>
        <w:spacing w:after="0" w:line="240" w:lineRule="auto"/>
        <w:jc w:val="center"/>
        <w:rPr>
          <w:rFonts w:ascii="Times New Roman" w:hAnsi="Times New Roman" w:cs="Times New Roman"/>
          <w:b/>
        </w:rPr>
      </w:pPr>
    </w:p>
    <w:p w:rsidR="00F927AE" w:rsidRDefault="00F927AE" w:rsidP="001F1D69">
      <w:pPr>
        <w:spacing w:after="0" w:line="240" w:lineRule="auto"/>
        <w:jc w:val="center"/>
        <w:rPr>
          <w:rFonts w:ascii="Times New Roman" w:hAnsi="Times New Roman" w:cs="Times New Roman"/>
          <w:b/>
        </w:rPr>
      </w:pPr>
    </w:p>
    <w:p w:rsidR="00F927AE" w:rsidRDefault="00F927AE" w:rsidP="001F1D69">
      <w:pPr>
        <w:spacing w:after="0" w:line="240" w:lineRule="auto"/>
        <w:jc w:val="center"/>
        <w:rPr>
          <w:rFonts w:ascii="Times New Roman" w:hAnsi="Times New Roman" w:cs="Times New Roman"/>
          <w:b/>
        </w:rPr>
      </w:pPr>
    </w:p>
    <w:p w:rsidR="001F1D69" w:rsidRPr="001F1D69" w:rsidRDefault="001F1D69" w:rsidP="001F1D69">
      <w:pPr>
        <w:spacing w:after="0" w:line="240" w:lineRule="auto"/>
        <w:jc w:val="center"/>
        <w:rPr>
          <w:rFonts w:ascii="Times New Roman" w:hAnsi="Times New Roman" w:cs="Times New Roman"/>
          <w:b/>
        </w:rPr>
      </w:pPr>
      <w:r w:rsidRPr="001F1D69">
        <w:rPr>
          <w:rFonts w:ascii="Times New Roman" w:hAnsi="Times New Roman" w:cs="Times New Roman"/>
          <w:b/>
        </w:rPr>
        <w:t>Montreat College Strategic Plan 2017-2018</w:t>
      </w:r>
      <w:r>
        <w:rPr>
          <w:rFonts w:ascii="Times New Roman" w:hAnsi="Times New Roman" w:cs="Times New Roman"/>
          <w:b/>
        </w:rPr>
        <w:t xml:space="preserve"> Draft</w:t>
      </w:r>
    </w:p>
    <w:p w:rsidR="001F1D69" w:rsidRDefault="001F1D69" w:rsidP="001F1D69">
      <w:pPr>
        <w:spacing w:after="0" w:line="240" w:lineRule="auto"/>
        <w:jc w:val="center"/>
        <w:rPr>
          <w:rFonts w:ascii="Times New Roman" w:hAnsi="Times New Roman" w:cs="Times New Roman"/>
          <w:u w:val="single"/>
        </w:rPr>
      </w:pPr>
    </w:p>
    <w:p w:rsidR="001F1D69" w:rsidRPr="001F1D69" w:rsidRDefault="001F1D69" w:rsidP="001F1D69">
      <w:pPr>
        <w:spacing w:after="0" w:line="240" w:lineRule="auto"/>
        <w:rPr>
          <w:rFonts w:ascii="Times New Roman" w:hAnsi="Times New Roman" w:cs="Times New Roman"/>
          <w:u w:val="single"/>
        </w:rPr>
      </w:pPr>
      <w:r w:rsidRPr="001F1D69">
        <w:rPr>
          <w:rFonts w:ascii="Times New Roman" w:hAnsi="Times New Roman" w:cs="Times New Roman"/>
          <w:u w:val="single"/>
        </w:rPr>
        <w:t>Montreat College Mission</w:t>
      </w:r>
    </w:p>
    <w:p w:rsidR="001F1D69" w:rsidRDefault="001F1D69" w:rsidP="001F1D69">
      <w:pPr>
        <w:spacing w:after="0" w:line="240" w:lineRule="auto"/>
        <w:rPr>
          <w:rFonts w:ascii="Times New Roman" w:hAnsi="Times New Roman" w:cs="Times New Roman"/>
        </w:rPr>
      </w:pPr>
      <w:r w:rsidRPr="001F1D69">
        <w:rPr>
          <w:rFonts w:ascii="Times New Roman" w:hAnsi="Times New Roman" w:cs="Times New Roman"/>
        </w:rPr>
        <w:t>“Montreat College is an independent, Christ-centered, Liberal arts institution that educates studen</w:t>
      </w:r>
      <w:r w:rsidR="00F927AE">
        <w:rPr>
          <w:rFonts w:ascii="Times New Roman" w:hAnsi="Times New Roman" w:cs="Times New Roman"/>
        </w:rPr>
        <w:t>ts through intellectual inquiry,</w:t>
      </w:r>
      <w:r w:rsidRPr="001F1D69">
        <w:rPr>
          <w:rFonts w:ascii="Times New Roman" w:hAnsi="Times New Roman" w:cs="Times New Roman"/>
        </w:rPr>
        <w:t xml:space="preserve"> Spiritual formation, and preparation for calling and career, all to impact the world for Jesus Christ.”</w:t>
      </w:r>
    </w:p>
    <w:p w:rsidR="001F1D69" w:rsidRPr="001F1D69" w:rsidRDefault="001F1D69" w:rsidP="001F1D69">
      <w:pPr>
        <w:spacing w:after="0" w:line="240" w:lineRule="auto"/>
        <w:rPr>
          <w:rFonts w:ascii="Times New Roman" w:hAnsi="Times New Roman" w:cs="Times New Roman"/>
        </w:rPr>
      </w:pPr>
    </w:p>
    <w:p w:rsidR="001F1D69" w:rsidRPr="00721E88" w:rsidRDefault="001F1D69" w:rsidP="001F1D69">
      <w:pPr>
        <w:spacing w:after="0" w:line="240" w:lineRule="auto"/>
        <w:rPr>
          <w:rFonts w:ascii="Times New Roman" w:hAnsi="Times New Roman" w:cs="Times New Roman"/>
          <w:sz w:val="21"/>
          <w:szCs w:val="21"/>
          <w:u w:val="single"/>
        </w:rPr>
      </w:pPr>
      <w:r w:rsidRPr="00721E88">
        <w:rPr>
          <w:rFonts w:ascii="Times New Roman" w:hAnsi="Times New Roman" w:cs="Times New Roman"/>
          <w:sz w:val="21"/>
          <w:szCs w:val="21"/>
          <w:u w:val="single"/>
        </w:rPr>
        <w:t>Objective #1</w:t>
      </w:r>
    </w:p>
    <w:p w:rsidR="001F1D69" w:rsidRPr="00721E88" w:rsidRDefault="001F1D69" w:rsidP="00053313">
      <w:pPr>
        <w:pStyle w:val="ListParagraph"/>
        <w:numPr>
          <w:ilvl w:val="0"/>
          <w:numId w:val="67"/>
        </w:numPr>
        <w:rPr>
          <w:sz w:val="21"/>
          <w:szCs w:val="21"/>
        </w:rPr>
      </w:pPr>
      <w:r w:rsidRPr="00721E88">
        <w:rPr>
          <w:sz w:val="21"/>
          <w:szCs w:val="21"/>
        </w:rPr>
        <w:t>Intellectual Inquiry</w:t>
      </w:r>
    </w:p>
    <w:p w:rsidR="001F1D69" w:rsidRPr="00721E88" w:rsidRDefault="001F1D69" w:rsidP="00053313">
      <w:pPr>
        <w:pStyle w:val="ListParagraph"/>
        <w:numPr>
          <w:ilvl w:val="1"/>
          <w:numId w:val="67"/>
        </w:numPr>
        <w:rPr>
          <w:sz w:val="21"/>
          <w:szCs w:val="21"/>
        </w:rPr>
      </w:pPr>
      <w:r w:rsidRPr="00721E88">
        <w:rPr>
          <w:sz w:val="21"/>
          <w:szCs w:val="21"/>
        </w:rPr>
        <w:t>Academic Programs</w:t>
      </w:r>
    </w:p>
    <w:p w:rsidR="001F1D69" w:rsidRPr="00721E88" w:rsidRDefault="001F1D69" w:rsidP="00053313">
      <w:pPr>
        <w:pStyle w:val="ListParagraph"/>
        <w:numPr>
          <w:ilvl w:val="2"/>
          <w:numId w:val="67"/>
        </w:numPr>
        <w:rPr>
          <w:sz w:val="21"/>
          <w:szCs w:val="21"/>
        </w:rPr>
      </w:pPr>
      <w:r w:rsidRPr="00721E88">
        <w:rPr>
          <w:sz w:val="21"/>
          <w:szCs w:val="21"/>
        </w:rPr>
        <w:t xml:space="preserve">Science: Health/Natural sciences </w:t>
      </w:r>
    </w:p>
    <w:p w:rsidR="001F1D69" w:rsidRPr="00721E88" w:rsidRDefault="001F1D69" w:rsidP="00053313">
      <w:pPr>
        <w:pStyle w:val="ListParagraph"/>
        <w:numPr>
          <w:ilvl w:val="2"/>
          <w:numId w:val="67"/>
        </w:numPr>
        <w:rPr>
          <w:sz w:val="21"/>
          <w:szCs w:val="21"/>
        </w:rPr>
      </w:pPr>
      <w:r w:rsidRPr="00721E88">
        <w:rPr>
          <w:sz w:val="21"/>
          <w:szCs w:val="21"/>
        </w:rPr>
        <w:t>Technology: Cybersecurity</w:t>
      </w:r>
    </w:p>
    <w:p w:rsidR="001F1D69" w:rsidRPr="00721E88" w:rsidRDefault="001F1D69" w:rsidP="00053313">
      <w:pPr>
        <w:pStyle w:val="ListParagraph"/>
        <w:numPr>
          <w:ilvl w:val="2"/>
          <w:numId w:val="67"/>
        </w:numPr>
        <w:rPr>
          <w:sz w:val="21"/>
          <w:szCs w:val="21"/>
        </w:rPr>
      </w:pPr>
      <w:r w:rsidRPr="00721E88">
        <w:rPr>
          <w:sz w:val="21"/>
          <w:szCs w:val="21"/>
        </w:rPr>
        <w:t>Honors: Great books/big questions (moving towards an Honors College)</w:t>
      </w:r>
    </w:p>
    <w:p w:rsidR="001F1D69" w:rsidRPr="00721E88" w:rsidRDefault="001F1D69" w:rsidP="00053313">
      <w:pPr>
        <w:pStyle w:val="ListParagraph"/>
        <w:numPr>
          <w:ilvl w:val="2"/>
          <w:numId w:val="67"/>
        </w:numPr>
        <w:rPr>
          <w:sz w:val="21"/>
          <w:szCs w:val="21"/>
        </w:rPr>
      </w:pPr>
      <w:r w:rsidRPr="00721E88">
        <w:rPr>
          <w:sz w:val="21"/>
          <w:szCs w:val="21"/>
        </w:rPr>
        <w:t>Business: rebuild and expand programs</w:t>
      </w:r>
    </w:p>
    <w:p w:rsidR="001F1D69" w:rsidRPr="00721E88" w:rsidRDefault="001F1D69" w:rsidP="00053313">
      <w:pPr>
        <w:pStyle w:val="ListParagraph"/>
        <w:numPr>
          <w:ilvl w:val="1"/>
          <w:numId w:val="67"/>
        </w:numPr>
        <w:rPr>
          <w:sz w:val="21"/>
          <w:szCs w:val="21"/>
        </w:rPr>
      </w:pPr>
      <w:r w:rsidRPr="00721E88">
        <w:rPr>
          <w:sz w:val="21"/>
          <w:szCs w:val="21"/>
        </w:rPr>
        <w:t>Academic Competitive teams</w:t>
      </w:r>
    </w:p>
    <w:p w:rsidR="001F1D69" w:rsidRPr="00721E88" w:rsidRDefault="001F1D69" w:rsidP="00053313">
      <w:pPr>
        <w:pStyle w:val="ListParagraph"/>
        <w:numPr>
          <w:ilvl w:val="0"/>
          <w:numId w:val="67"/>
        </w:numPr>
        <w:rPr>
          <w:sz w:val="21"/>
          <w:szCs w:val="21"/>
        </w:rPr>
      </w:pPr>
      <w:r w:rsidRPr="00721E88">
        <w:rPr>
          <w:sz w:val="21"/>
          <w:szCs w:val="21"/>
        </w:rPr>
        <w:t>Spiritual Formation</w:t>
      </w:r>
    </w:p>
    <w:p w:rsidR="001F1D69" w:rsidRPr="00721E88" w:rsidRDefault="001F1D69" w:rsidP="00053313">
      <w:pPr>
        <w:pStyle w:val="ListParagraph"/>
        <w:numPr>
          <w:ilvl w:val="1"/>
          <w:numId w:val="67"/>
        </w:numPr>
        <w:rPr>
          <w:sz w:val="21"/>
          <w:szCs w:val="21"/>
        </w:rPr>
      </w:pPr>
      <w:r w:rsidRPr="00721E88">
        <w:rPr>
          <w:sz w:val="21"/>
          <w:szCs w:val="21"/>
        </w:rPr>
        <w:t>Dean of Spiritual Formation</w:t>
      </w:r>
    </w:p>
    <w:p w:rsidR="001F1D69" w:rsidRPr="00721E88" w:rsidRDefault="001F1D69" w:rsidP="00053313">
      <w:pPr>
        <w:pStyle w:val="ListParagraph"/>
        <w:numPr>
          <w:ilvl w:val="1"/>
          <w:numId w:val="67"/>
        </w:numPr>
        <w:rPr>
          <w:sz w:val="21"/>
          <w:szCs w:val="21"/>
        </w:rPr>
      </w:pPr>
      <w:r w:rsidRPr="00721E88">
        <w:rPr>
          <w:sz w:val="21"/>
          <w:szCs w:val="21"/>
        </w:rPr>
        <w:t>Assess freshman through senior development</w:t>
      </w:r>
    </w:p>
    <w:p w:rsidR="001F1D69" w:rsidRPr="00721E88" w:rsidRDefault="001F1D69" w:rsidP="00053313">
      <w:pPr>
        <w:pStyle w:val="ListParagraph"/>
        <w:numPr>
          <w:ilvl w:val="1"/>
          <w:numId w:val="67"/>
        </w:numPr>
        <w:rPr>
          <w:sz w:val="21"/>
          <w:szCs w:val="21"/>
        </w:rPr>
      </w:pPr>
      <w:r w:rsidRPr="00721E88">
        <w:rPr>
          <w:sz w:val="21"/>
          <w:szCs w:val="21"/>
        </w:rPr>
        <w:t>Identify development</w:t>
      </w:r>
    </w:p>
    <w:p w:rsidR="001F1D69" w:rsidRPr="00721E88" w:rsidRDefault="001F1D69" w:rsidP="00053313">
      <w:pPr>
        <w:pStyle w:val="ListParagraph"/>
        <w:numPr>
          <w:ilvl w:val="1"/>
          <w:numId w:val="67"/>
        </w:numPr>
        <w:rPr>
          <w:sz w:val="21"/>
          <w:szCs w:val="21"/>
        </w:rPr>
      </w:pPr>
      <w:r w:rsidRPr="00721E88">
        <w:rPr>
          <w:sz w:val="21"/>
          <w:szCs w:val="21"/>
        </w:rPr>
        <w:t>Worldview in curriculum/co-curriculum</w:t>
      </w:r>
    </w:p>
    <w:p w:rsidR="001F1D69" w:rsidRPr="00721E88" w:rsidRDefault="001F1D69" w:rsidP="00053313">
      <w:pPr>
        <w:pStyle w:val="ListParagraph"/>
        <w:numPr>
          <w:ilvl w:val="0"/>
          <w:numId w:val="67"/>
        </w:numPr>
        <w:rPr>
          <w:sz w:val="21"/>
          <w:szCs w:val="21"/>
        </w:rPr>
      </w:pPr>
      <w:r w:rsidRPr="00721E88">
        <w:rPr>
          <w:sz w:val="21"/>
          <w:szCs w:val="21"/>
        </w:rPr>
        <w:t>Calling and Career</w:t>
      </w:r>
    </w:p>
    <w:p w:rsidR="001F1D69" w:rsidRPr="00721E88" w:rsidRDefault="001F1D69" w:rsidP="00053313">
      <w:pPr>
        <w:pStyle w:val="ListParagraph"/>
        <w:numPr>
          <w:ilvl w:val="1"/>
          <w:numId w:val="67"/>
        </w:numPr>
        <w:rPr>
          <w:sz w:val="21"/>
          <w:szCs w:val="21"/>
        </w:rPr>
      </w:pPr>
      <w:r w:rsidRPr="00721E88">
        <w:rPr>
          <w:sz w:val="21"/>
          <w:szCs w:val="21"/>
        </w:rPr>
        <w:t>Internship Growth</w:t>
      </w:r>
    </w:p>
    <w:p w:rsidR="001F1D69" w:rsidRPr="00721E88" w:rsidRDefault="001F1D69" w:rsidP="00053313">
      <w:pPr>
        <w:pStyle w:val="ListParagraph"/>
        <w:numPr>
          <w:ilvl w:val="1"/>
          <w:numId w:val="67"/>
        </w:numPr>
        <w:rPr>
          <w:sz w:val="21"/>
          <w:szCs w:val="21"/>
        </w:rPr>
      </w:pPr>
      <w:r w:rsidRPr="00721E88">
        <w:rPr>
          <w:sz w:val="21"/>
          <w:szCs w:val="21"/>
        </w:rPr>
        <w:t>Expand delivery of self-assessment</w:t>
      </w:r>
    </w:p>
    <w:p w:rsidR="001F1D69" w:rsidRPr="00721E88" w:rsidRDefault="001F1D69" w:rsidP="00053313">
      <w:pPr>
        <w:pStyle w:val="ListParagraph"/>
        <w:numPr>
          <w:ilvl w:val="1"/>
          <w:numId w:val="67"/>
        </w:numPr>
        <w:rPr>
          <w:sz w:val="21"/>
          <w:szCs w:val="21"/>
        </w:rPr>
      </w:pPr>
      <w:r w:rsidRPr="00721E88">
        <w:rPr>
          <w:sz w:val="21"/>
          <w:szCs w:val="21"/>
        </w:rPr>
        <w:t>Increase job Prospects for graduates</w:t>
      </w:r>
    </w:p>
    <w:p w:rsidR="001F1D69" w:rsidRPr="00721E88" w:rsidRDefault="001F1D69" w:rsidP="00053313">
      <w:pPr>
        <w:pStyle w:val="ListParagraph"/>
        <w:numPr>
          <w:ilvl w:val="1"/>
          <w:numId w:val="67"/>
        </w:numPr>
        <w:rPr>
          <w:sz w:val="21"/>
          <w:szCs w:val="21"/>
        </w:rPr>
      </w:pPr>
      <w:r w:rsidRPr="00721E88">
        <w:rPr>
          <w:sz w:val="21"/>
          <w:szCs w:val="21"/>
        </w:rPr>
        <w:t>Engage alumni network</w:t>
      </w:r>
    </w:p>
    <w:p w:rsidR="001F1D69" w:rsidRPr="00721E88" w:rsidRDefault="001F1D69" w:rsidP="001F1D69">
      <w:pPr>
        <w:spacing w:after="0" w:line="240" w:lineRule="auto"/>
        <w:rPr>
          <w:rFonts w:ascii="Times New Roman" w:hAnsi="Times New Roman" w:cs="Times New Roman"/>
          <w:sz w:val="21"/>
          <w:szCs w:val="21"/>
          <w:u w:val="single"/>
        </w:rPr>
      </w:pPr>
      <w:r w:rsidRPr="00721E88">
        <w:rPr>
          <w:rFonts w:ascii="Times New Roman" w:hAnsi="Times New Roman" w:cs="Times New Roman"/>
          <w:sz w:val="21"/>
          <w:szCs w:val="21"/>
          <w:u w:val="single"/>
        </w:rPr>
        <w:t>Objective #2</w:t>
      </w:r>
    </w:p>
    <w:p w:rsidR="001F1D69" w:rsidRPr="00721E88" w:rsidRDefault="001F1D69" w:rsidP="00053313">
      <w:pPr>
        <w:pStyle w:val="ListParagraph"/>
        <w:numPr>
          <w:ilvl w:val="0"/>
          <w:numId w:val="68"/>
        </w:numPr>
        <w:rPr>
          <w:sz w:val="21"/>
          <w:szCs w:val="21"/>
          <w:u w:val="single"/>
        </w:rPr>
      </w:pPr>
      <w:r w:rsidRPr="00721E88">
        <w:rPr>
          <w:sz w:val="21"/>
          <w:szCs w:val="21"/>
        </w:rPr>
        <w:t>Strengthen the Model</w:t>
      </w:r>
    </w:p>
    <w:p w:rsidR="001F1D69" w:rsidRPr="00721E88" w:rsidRDefault="001F1D69" w:rsidP="00053313">
      <w:pPr>
        <w:pStyle w:val="ListParagraph"/>
        <w:numPr>
          <w:ilvl w:val="1"/>
          <w:numId w:val="68"/>
        </w:numPr>
        <w:rPr>
          <w:sz w:val="21"/>
          <w:szCs w:val="21"/>
        </w:rPr>
      </w:pPr>
      <w:r w:rsidRPr="00721E88">
        <w:rPr>
          <w:sz w:val="21"/>
          <w:szCs w:val="21"/>
        </w:rPr>
        <w:t>Enrollment growth</w:t>
      </w:r>
    </w:p>
    <w:p w:rsidR="001F1D69" w:rsidRPr="00721E88" w:rsidRDefault="001F1D69" w:rsidP="00053313">
      <w:pPr>
        <w:pStyle w:val="ListParagraph"/>
        <w:numPr>
          <w:ilvl w:val="2"/>
          <w:numId w:val="68"/>
        </w:numPr>
        <w:rPr>
          <w:sz w:val="21"/>
          <w:szCs w:val="21"/>
        </w:rPr>
      </w:pPr>
      <w:r w:rsidRPr="00721E88">
        <w:rPr>
          <w:sz w:val="21"/>
          <w:szCs w:val="21"/>
        </w:rPr>
        <w:t>Grow enrollment in SAS and AGS</w:t>
      </w:r>
    </w:p>
    <w:p w:rsidR="001F1D69" w:rsidRPr="00721E88" w:rsidRDefault="001F1D69" w:rsidP="00053313">
      <w:pPr>
        <w:pStyle w:val="ListParagraph"/>
        <w:numPr>
          <w:ilvl w:val="2"/>
          <w:numId w:val="68"/>
        </w:numPr>
        <w:rPr>
          <w:sz w:val="21"/>
          <w:szCs w:val="21"/>
        </w:rPr>
      </w:pPr>
      <w:r w:rsidRPr="00721E88">
        <w:rPr>
          <w:sz w:val="21"/>
          <w:szCs w:val="21"/>
        </w:rPr>
        <w:t>Grow retention in SAS (roughly 60-70% freshman to sophomore fall-fall</w:t>
      </w:r>
      <w:r w:rsidR="00F927AE" w:rsidRPr="00721E88">
        <w:rPr>
          <w:sz w:val="21"/>
          <w:szCs w:val="21"/>
        </w:rPr>
        <w:t>) and AGS</w:t>
      </w:r>
    </w:p>
    <w:p w:rsidR="001F1D69" w:rsidRPr="00721E88" w:rsidRDefault="001F1D69" w:rsidP="00053313">
      <w:pPr>
        <w:pStyle w:val="ListParagraph"/>
        <w:numPr>
          <w:ilvl w:val="1"/>
          <w:numId w:val="68"/>
        </w:numPr>
        <w:rPr>
          <w:sz w:val="21"/>
          <w:szCs w:val="21"/>
        </w:rPr>
      </w:pPr>
      <w:r w:rsidRPr="00721E88">
        <w:rPr>
          <w:sz w:val="21"/>
          <w:szCs w:val="21"/>
        </w:rPr>
        <w:t>Catalyze regional economy</w:t>
      </w:r>
    </w:p>
    <w:p w:rsidR="001F1D69" w:rsidRPr="00721E88" w:rsidRDefault="001F1D69" w:rsidP="00053313">
      <w:pPr>
        <w:pStyle w:val="ListParagraph"/>
        <w:numPr>
          <w:ilvl w:val="2"/>
          <w:numId w:val="68"/>
        </w:numPr>
        <w:rPr>
          <w:sz w:val="21"/>
          <w:szCs w:val="21"/>
        </w:rPr>
      </w:pPr>
      <w:r w:rsidRPr="00721E88">
        <w:rPr>
          <w:sz w:val="21"/>
          <w:szCs w:val="21"/>
        </w:rPr>
        <w:t>Entrepreneurship</w:t>
      </w:r>
    </w:p>
    <w:p w:rsidR="001F1D69" w:rsidRPr="00721E88" w:rsidRDefault="001F1D69" w:rsidP="00053313">
      <w:pPr>
        <w:pStyle w:val="ListParagraph"/>
        <w:numPr>
          <w:ilvl w:val="2"/>
          <w:numId w:val="68"/>
        </w:numPr>
        <w:rPr>
          <w:sz w:val="21"/>
          <w:szCs w:val="21"/>
        </w:rPr>
      </w:pPr>
      <w:r w:rsidRPr="00721E88">
        <w:rPr>
          <w:sz w:val="21"/>
          <w:szCs w:val="21"/>
        </w:rPr>
        <w:t>Commercialization, not incubation</w:t>
      </w:r>
    </w:p>
    <w:p w:rsidR="001F1D69" w:rsidRPr="00721E88" w:rsidRDefault="001F1D69" w:rsidP="00053313">
      <w:pPr>
        <w:pStyle w:val="ListParagraph"/>
        <w:numPr>
          <w:ilvl w:val="2"/>
          <w:numId w:val="68"/>
        </w:numPr>
        <w:rPr>
          <w:sz w:val="21"/>
          <w:szCs w:val="21"/>
        </w:rPr>
      </w:pPr>
      <w:proofErr w:type="spellStart"/>
      <w:r w:rsidRPr="00721E88">
        <w:rPr>
          <w:sz w:val="21"/>
          <w:szCs w:val="21"/>
        </w:rPr>
        <w:t>Medlaunch</w:t>
      </w:r>
      <w:proofErr w:type="spellEnd"/>
    </w:p>
    <w:p w:rsidR="001F1D69" w:rsidRPr="00721E88" w:rsidRDefault="001F1D69" w:rsidP="00053313">
      <w:pPr>
        <w:pStyle w:val="ListParagraph"/>
        <w:numPr>
          <w:ilvl w:val="3"/>
          <w:numId w:val="68"/>
        </w:numPr>
        <w:rPr>
          <w:sz w:val="21"/>
          <w:szCs w:val="21"/>
        </w:rPr>
      </w:pPr>
      <w:r w:rsidRPr="00721E88">
        <w:rPr>
          <w:sz w:val="21"/>
          <w:szCs w:val="21"/>
        </w:rPr>
        <w:t>Health Science</w:t>
      </w:r>
    </w:p>
    <w:p w:rsidR="001F1D69" w:rsidRPr="00721E88" w:rsidRDefault="001F1D69" w:rsidP="00053313">
      <w:pPr>
        <w:pStyle w:val="ListParagraph"/>
        <w:numPr>
          <w:ilvl w:val="2"/>
          <w:numId w:val="68"/>
        </w:numPr>
        <w:rPr>
          <w:sz w:val="21"/>
          <w:szCs w:val="21"/>
        </w:rPr>
      </w:pPr>
      <w:proofErr w:type="spellStart"/>
      <w:r w:rsidRPr="00721E88">
        <w:rPr>
          <w:sz w:val="21"/>
          <w:szCs w:val="21"/>
        </w:rPr>
        <w:t>CyberLaunch</w:t>
      </w:r>
      <w:proofErr w:type="spellEnd"/>
    </w:p>
    <w:p w:rsidR="001F1D69" w:rsidRPr="00721E88" w:rsidRDefault="001F1D69" w:rsidP="00053313">
      <w:pPr>
        <w:pStyle w:val="ListParagraph"/>
        <w:numPr>
          <w:ilvl w:val="3"/>
          <w:numId w:val="68"/>
        </w:numPr>
        <w:rPr>
          <w:sz w:val="21"/>
          <w:szCs w:val="21"/>
        </w:rPr>
      </w:pPr>
      <w:r w:rsidRPr="00721E88">
        <w:rPr>
          <w:sz w:val="21"/>
          <w:szCs w:val="21"/>
        </w:rPr>
        <w:t>Cyber consultant</w:t>
      </w:r>
    </w:p>
    <w:p w:rsidR="001F1D69" w:rsidRPr="00721E88" w:rsidRDefault="001F1D69" w:rsidP="00053313">
      <w:pPr>
        <w:pStyle w:val="ListParagraph"/>
        <w:numPr>
          <w:ilvl w:val="3"/>
          <w:numId w:val="68"/>
        </w:numPr>
        <w:rPr>
          <w:sz w:val="21"/>
          <w:szCs w:val="21"/>
        </w:rPr>
      </w:pPr>
      <w:r w:rsidRPr="00721E88">
        <w:rPr>
          <w:sz w:val="21"/>
          <w:szCs w:val="21"/>
        </w:rPr>
        <w:t>Regional training center</w:t>
      </w:r>
    </w:p>
    <w:p w:rsidR="001F1D69" w:rsidRPr="00721E88" w:rsidRDefault="001F1D69" w:rsidP="00053313">
      <w:pPr>
        <w:pStyle w:val="ListParagraph"/>
        <w:numPr>
          <w:ilvl w:val="2"/>
          <w:numId w:val="68"/>
        </w:numPr>
        <w:rPr>
          <w:sz w:val="21"/>
          <w:szCs w:val="21"/>
        </w:rPr>
      </w:pPr>
      <w:r w:rsidRPr="00721E88">
        <w:rPr>
          <w:sz w:val="21"/>
          <w:szCs w:val="21"/>
        </w:rPr>
        <w:t>Expand camp/conference footprint</w:t>
      </w:r>
    </w:p>
    <w:p w:rsidR="001F1D69" w:rsidRPr="00721E88" w:rsidRDefault="001F1D69" w:rsidP="00053313">
      <w:pPr>
        <w:pStyle w:val="ListParagraph"/>
        <w:numPr>
          <w:ilvl w:val="1"/>
          <w:numId w:val="68"/>
        </w:numPr>
        <w:rPr>
          <w:sz w:val="21"/>
          <w:szCs w:val="21"/>
        </w:rPr>
      </w:pPr>
      <w:r w:rsidRPr="00721E88">
        <w:rPr>
          <w:sz w:val="21"/>
          <w:szCs w:val="21"/>
        </w:rPr>
        <w:t>Increase and expand gift income</w:t>
      </w:r>
    </w:p>
    <w:p w:rsidR="001F1D69" w:rsidRPr="00721E88" w:rsidRDefault="001F1D69" w:rsidP="00053313">
      <w:pPr>
        <w:pStyle w:val="ListParagraph"/>
        <w:numPr>
          <w:ilvl w:val="2"/>
          <w:numId w:val="68"/>
        </w:numPr>
        <w:rPr>
          <w:sz w:val="21"/>
          <w:szCs w:val="21"/>
        </w:rPr>
      </w:pPr>
      <w:r w:rsidRPr="00721E88">
        <w:rPr>
          <w:sz w:val="21"/>
          <w:szCs w:val="21"/>
        </w:rPr>
        <w:t>Expand donor base</w:t>
      </w:r>
    </w:p>
    <w:p w:rsidR="001F1D69" w:rsidRPr="00721E88" w:rsidRDefault="001F1D69" w:rsidP="00053313">
      <w:pPr>
        <w:pStyle w:val="ListParagraph"/>
        <w:numPr>
          <w:ilvl w:val="2"/>
          <w:numId w:val="68"/>
        </w:numPr>
        <w:rPr>
          <w:sz w:val="21"/>
          <w:szCs w:val="21"/>
        </w:rPr>
      </w:pPr>
      <w:r w:rsidRPr="00721E88">
        <w:rPr>
          <w:sz w:val="21"/>
          <w:szCs w:val="21"/>
        </w:rPr>
        <w:t>Programmatic funding</w:t>
      </w:r>
    </w:p>
    <w:p w:rsidR="00F927AE" w:rsidRPr="00721E88" w:rsidRDefault="001F1D69" w:rsidP="00053313">
      <w:pPr>
        <w:pStyle w:val="ListParagraph"/>
        <w:numPr>
          <w:ilvl w:val="2"/>
          <w:numId w:val="68"/>
        </w:numPr>
        <w:rPr>
          <w:sz w:val="21"/>
          <w:szCs w:val="21"/>
        </w:rPr>
      </w:pPr>
      <w:r w:rsidRPr="00721E88">
        <w:rPr>
          <w:sz w:val="21"/>
          <w:szCs w:val="21"/>
        </w:rPr>
        <w:t>Capital funding</w:t>
      </w:r>
    </w:p>
    <w:p w:rsidR="001F1D69" w:rsidRPr="00721E88" w:rsidRDefault="001F1D69" w:rsidP="00053313">
      <w:pPr>
        <w:pStyle w:val="ListParagraph"/>
        <w:numPr>
          <w:ilvl w:val="2"/>
          <w:numId w:val="68"/>
        </w:numPr>
        <w:rPr>
          <w:sz w:val="21"/>
          <w:szCs w:val="21"/>
        </w:rPr>
      </w:pPr>
      <w:r w:rsidRPr="00721E88">
        <w:rPr>
          <w:sz w:val="21"/>
          <w:szCs w:val="21"/>
        </w:rPr>
        <w:t>Endowment growth</w:t>
      </w:r>
    </w:p>
    <w:p w:rsidR="00A53EEB" w:rsidRDefault="00A53EEB" w:rsidP="00A53EEB">
      <w:pPr>
        <w:jc w:val="center"/>
        <w:rPr>
          <w:rFonts w:ascii="Times New Roman" w:hAnsi="Times New Roman" w:cs="Times New Roman"/>
          <w:b/>
          <w:sz w:val="24"/>
          <w:szCs w:val="24"/>
        </w:rPr>
      </w:pPr>
      <w:r>
        <w:rPr>
          <w:rFonts w:ascii="Times New Roman" w:hAnsi="Times New Roman" w:cs="Times New Roman"/>
          <w:b/>
          <w:sz w:val="24"/>
          <w:szCs w:val="24"/>
        </w:rPr>
        <w:lastRenderedPageBreak/>
        <w:t>Findings in Brief</w:t>
      </w:r>
      <w:r w:rsidR="000677C0">
        <w:rPr>
          <w:rFonts w:ascii="Times New Roman" w:hAnsi="Times New Roman" w:cs="Times New Roman"/>
          <w:b/>
          <w:sz w:val="24"/>
          <w:szCs w:val="24"/>
        </w:rPr>
        <w:t xml:space="preserve"> for 2017</w:t>
      </w:r>
      <w:r w:rsidR="00170415">
        <w:rPr>
          <w:rFonts w:ascii="Times New Roman" w:hAnsi="Times New Roman" w:cs="Times New Roman"/>
          <w:b/>
          <w:sz w:val="24"/>
          <w:szCs w:val="24"/>
        </w:rPr>
        <w:t>-2018 Academic Year</w:t>
      </w:r>
    </w:p>
    <w:p w:rsidR="000677C0" w:rsidRDefault="00170415" w:rsidP="00712FF4">
      <w:pPr>
        <w:spacing w:after="0" w:line="240" w:lineRule="auto"/>
        <w:rPr>
          <w:rFonts w:ascii="Times New Roman" w:hAnsi="Times New Roman" w:cs="Times New Roman"/>
          <w:sz w:val="24"/>
          <w:szCs w:val="24"/>
        </w:rPr>
      </w:pPr>
      <w:r>
        <w:rPr>
          <w:rFonts w:ascii="Times New Roman" w:hAnsi="Times New Roman" w:cs="Times New Roman"/>
          <w:sz w:val="24"/>
          <w:szCs w:val="24"/>
        </w:rPr>
        <w:t>Academic programs, Administrative units, and Academic Support units establish assessme</w:t>
      </w:r>
      <w:r w:rsidR="000677C0">
        <w:rPr>
          <w:rFonts w:ascii="Times New Roman" w:hAnsi="Times New Roman" w:cs="Times New Roman"/>
          <w:sz w:val="24"/>
          <w:szCs w:val="24"/>
        </w:rPr>
        <w:t>nt plans annually that provide</w:t>
      </w:r>
      <w:r>
        <w:rPr>
          <w:rFonts w:ascii="Times New Roman" w:hAnsi="Times New Roman" w:cs="Times New Roman"/>
          <w:sz w:val="24"/>
          <w:szCs w:val="24"/>
        </w:rPr>
        <w:t xml:space="preserve"> evidence of progress towards achieving Educational Objective</w:t>
      </w:r>
      <w:r w:rsidR="000677C0">
        <w:rPr>
          <w:rFonts w:ascii="Times New Roman" w:hAnsi="Times New Roman" w:cs="Times New Roman"/>
          <w:sz w:val="24"/>
          <w:szCs w:val="24"/>
        </w:rPr>
        <w:t xml:space="preserve">s (E.O.) and Strategic Plan Objectives (S.P.O.) in the form of discrete measurements. The College Educational Objectives are provided on the back of this brief. </w:t>
      </w:r>
      <w:r w:rsidR="00194667">
        <w:rPr>
          <w:rFonts w:ascii="Times New Roman" w:hAnsi="Times New Roman" w:cs="Times New Roman"/>
          <w:sz w:val="24"/>
          <w:szCs w:val="24"/>
        </w:rPr>
        <w:t xml:space="preserve">Programs and units measure a subset of the E.O. and S.P.O. each academic year. </w:t>
      </w:r>
      <w:r w:rsidR="000677C0">
        <w:rPr>
          <w:rFonts w:ascii="Times New Roman" w:hAnsi="Times New Roman" w:cs="Times New Roman"/>
          <w:sz w:val="24"/>
          <w:szCs w:val="24"/>
        </w:rPr>
        <w:t>Below is a list of successes and missed opportunities that summarizes the full assessment report (161 pages).</w:t>
      </w:r>
    </w:p>
    <w:p w:rsidR="000677C0" w:rsidRPr="00170415" w:rsidRDefault="000677C0" w:rsidP="00712FF4">
      <w:pPr>
        <w:spacing w:after="0" w:line="240" w:lineRule="auto"/>
        <w:rPr>
          <w:rFonts w:ascii="Times New Roman" w:hAnsi="Times New Roman" w:cs="Times New Roman"/>
          <w:sz w:val="24"/>
          <w:szCs w:val="24"/>
        </w:rPr>
      </w:pPr>
      <w:r w:rsidRPr="00170415">
        <w:rPr>
          <w:rFonts w:ascii="Times New Roman" w:hAnsi="Times New Roman" w:cs="Times New Roman"/>
          <w:sz w:val="24"/>
          <w:szCs w:val="24"/>
        </w:rPr>
        <w:t xml:space="preserve"> </w:t>
      </w:r>
    </w:p>
    <w:p w:rsidR="00A53EEB" w:rsidRDefault="00A53EEB" w:rsidP="00712FF4">
      <w:pPr>
        <w:spacing w:after="0" w:line="240" w:lineRule="auto"/>
        <w:rPr>
          <w:rFonts w:ascii="Times New Roman" w:hAnsi="Times New Roman" w:cs="Times New Roman"/>
          <w:b/>
          <w:sz w:val="24"/>
          <w:szCs w:val="24"/>
        </w:rPr>
      </w:pPr>
      <w:r>
        <w:rPr>
          <w:rFonts w:ascii="Times New Roman" w:hAnsi="Times New Roman" w:cs="Times New Roman"/>
          <w:b/>
          <w:sz w:val="24"/>
          <w:szCs w:val="24"/>
        </w:rPr>
        <w:t>Successes</w:t>
      </w:r>
    </w:p>
    <w:p w:rsidR="00A53EEB" w:rsidRPr="00A53EEB" w:rsidRDefault="00A53EEB" w:rsidP="00712FF4">
      <w:pPr>
        <w:pStyle w:val="ListParagraph"/>
        <w:numPr>
          <w:ilvl w:val="0"/>
          <w:numId w:val="78"/>
        </w:numPr>
        <w:rPr>
          <w:b/>
        </w:rPr>
      </w:pPr>
      <w:r>
        <w:t xml:space="preserve">48 SAS </w:t>
      </w:r>
      <w:r w:rsidR="00712FF4">
        <w:t xml:space="preserve">programs </w:t>
      </w:r>
      <w:r>
        <w:t>assessed of 12 of the 14 Montreat Colle</w:t>
      </w:r>
      <w:r w:rsidR="000677C0">
        <w:t>ge E.O.</w:t>
      </w:r>
    </w:p>
    <w:p w:rsidR="00A53EEB" w:rsidRPr="00A53EEB" w:rsidRDefault="00A53EEB" w:rsidP="00712FF4">
      <w:pPr>
        <w:pStyle w:val="ListParagraph"/>
        <w:numPr>
          <w:ilvl w:val="1"/>
          <w:numId w:val="78"/>
        </w:numPr>
        <w:rPr>
          <w:b/>
        </w:rPr>
      </w:pPr>
      <w:r>
        <w:t>a total of 89 measures reported across all programs</w:t>
      </w:r>
    </w:p>
    <w:p w:rsidR="00A53EEB" w:rsidRPr="00A53EEB" w:rsidRDefault="00A53EEB" w:rsidP="00712FF4">
      <w:pPr>
        <w:pStyle w:val="ListParagraph"/>
        <w:numPr>
          <w:ilvl w:val="1"/>
          <w:numId w:val="78"/>
        </w:numPr>
        <w:rPr>
          <w:b/>
        </w:rPr>
      </w:pPr>
      <w:r>
        <w:t>71% provided evidence that the E.O. had been achieved or exceeded</w:t>
      </w:r>
    </w:p>
    <w:p w:rsidR="00A53EEB" w:rsidRPr="00A53EEB" w:rsidRDefault="00712FF4" w:rsidP="00712FF4">
      <w:pPr>
        <w:pStyle w:val="ListParagraph"/>
        <w:numPr>
          <w:ilvl w:val="1"/>
          <w:numId w:val="78"/>
        </w:numPr>
        <w:rPr>
          <w:b/>
        </w:rPr>
      </w:pPr>
      <w:r>
        <w:t>26 plans were</w:t>
      </w:r>
      <w:r w:rsidR="00A53EEB">
        <w:t xml:space="preserve"> developed to improve </w:t>
      </w:r>
      <w:r>
        <w:t xml:space="preserve">progress towards </w:t>
      </w:r>
      <w:r w:rsidR="000677C0">
        <w:t>E.O.</w:t>
      </w:r>
      <w:r w:rsidR="00A53EEB">
        <w:t xml:space="preserve"> for next year</w:t>
      </w:r>
    </w:p>
    <w:p w:rsidR="00A53EEB" w:rsidRPr="00A53EEB" w:rsidRDefault="00A53EEB" w:rsidP="00712FF4">
      <w:pPr>
        <w:pStyle w:val="ListParagraph"/>
        <w:numPr>
          <w:ilvl w:val="0"/>
          <w:numId w:val="78"/>
        </w:numPr>
        <w:rPr>
          <w:b/>
        </w:rPr>
      </w:pPr>
      <w:r>
        <w:t xml:space="preserve">11 AGS </w:t>
      </w:r>
      <w:r w:rsidR="00712FF4">
        <w:t xml:space="preserve">programs </w:t>
      </w:r>
      <w:r>
        <w:t>assessed of 5 of the 14 Montreat Colle</w:t>
      </w:r>
      <w:r w:rsidR="000677C0">
        <w:t>ge E.O.</w:t>
      </w:r>
    </w:p>
    <w:p w:rsidR="00A53EEB" w:rsidRPr="00A53EEB" w:rsidRDefault="00A53EEB" w:rsidP="00712FF4">
      <w:pPr>
        <w:pStyle w:val="ListParagraph"/>
        <w:numPr>
          <w:ilvl w:val="1"/>
          <w:numId w:val="78"/>
        </w:numPr>
        <w:rPr>
          <w:b/>
        </w:rPr>
      </w:pPr>
      <w:r>
        <w:t>a total of 20 measures reported across all programs</w:t>
      </w:r>
    </w:p>
    <w:p w:rsidR="00A53EEB" w:rsidRPr="00A53EEB" w:rsidRDefault="00A53EEB" w:rsidP="00712FF4">
      <w:pPr>
        <w:pStyle w:val="ListParagraph"/>
        <w:numPr>
          <w:ilvl w:val="1"/>
          <w:numId w:val="78"/>
        </w:numPr>
        <w:rPr>
          <w:b/>
        </w:rPr>
      </w:pPr>
      <w:r>
        <w:t>60% provided evidence that the E.O. had been achieved or exceeded</w:t>
      </w:r>
    </w:p>
    <w:p w:rsidR="00A53EEB" w:rsidRPr="00A53EEB" w:rsidRDefault="00712FF4" w:rsidP="00712FF4">
      <w:pPr>
        <w:pStyle w:val="ListParagraph"/>
        <w:numPr>
          <w:ilvl w:val="1"/>
          <w:numId w:val="78"/>
        </w:numPr>
        <w:rPr>
          <w:b/>
        </w:rPr>
      </w:pPr>
      <w:r>
        <w:t>8 plans were</w:t>
      </w:r>
      <w:r w:rsidR="00A53EEB">
        <w:t xml:space="preserve"> developed to improve </w:t>
      </w:r>
      <w:r>
        <w:t xml:space="preserve">progress towards </w:t>
      </w:r>
      <w:r w:rsidR="000677C0">
        <w:t>E.O.</w:t>
      </w:r>
      <w:r w:rsidR="00A53EEB">
        <w:t xml:space="preserve"> for next year</w:t>
      </w:r>
    </w:p>
    <w:p w:rsidR="00A53EEB" w:rsidRPr="00A53EEB" w:rsidRDefault="00712FF4" w:rsidP="00712FF4">
      <w:pPr>
        <w:pStyle w:val="ListParagraph"/>
        <w:numPr>
          <w:ilvl w:val="0"/>
          <w:numId w:val="78"/>
        </w:numPr>
        <w:rPr>
          <w:b/>
        </w:rPr>
      </w:pPr>
      <w:r>
        <w:t>O</w:t>
      </w:r>
      <w:r w:rsidR="000677C0">
        <w:t>f the 12 E.O.</w:t>
      </w:r>
      <w:r w:rsidR="00A53EEB">
        <w:t xml:space="preserve"> assessed, at least </w:t>
      </w:r>
      <w:r>
        <w:t xml:space="preserve">1 </w:t>
      </w:r>
      <w:r w:rsidR="00A53EEB">
        <w:t xml:space="preserve">measurement </w:t>
      </w:r>
      <w:r w:rsidR="00170415">
        <w:t>was achieved (100%</w:t>
      </w:r>
      <w:r>
        <w:t>)</w:t>
      </w:r>
    </w:p>
    <w:p w:rsidR="00712FF4" w:rsidRPr="00712FF4" w:rsidRDefault="00712FF4" w:rsidP="00712FF4">
      <w:pPr>
        <w:pStyle w:val="ListParagraph"/>
        <w:numPr>
          <w:ilvl w:val="0"/>
          <w:numId w:val="78"/>
        </w:numPr>
        <w:rPr>
          <w:b/>
        </w:rPr>
      </w:pPr>
      <w:r>
        <w:t xml:space="preserve">15 </w:t>
      </w:r>
      <w:r w:rsidRPr="001F54F8">
        <w:t>Administrative and Academic Support Units</w:t>
      </w:r>
      <w:r>
        <w:t xml:space="preserve"> assessed </w:t>
      </w:r>
      <w:r w:rsidR="000677C0">
        <w:t>16 of the Montreat S.P.O.</w:t>
      </w:r>
    </w:p>
    <w:p w:rsidR="00712FF4" w:rsidRPr="00712FF4" w:rsidRDefault="00712FF4" w:rsidP="00712FF4">
      <w:pPr>
        <w:pStyle w:val="ListParagraph"/>
        <w:numPr>
          <w:ilvl w:val="1"/>
          <w:numId w:val="78"/>
        </w:numPr>
        <w:rPr>
          <w:b/>
        </w:rPr>
      </w:pPr>
      <w:r>
        <w:t>a total of 133 measures reported across all programs</w:t>
      </w:r>
    </w:p>
    <w:p w:rsidR="00712FF4" w:rsidRPr="00712FF4" w:rsidRDefault="00712FF4" w:rsidP="00712FF4">
      <w:pPr>
        <w:pStyle w:val="ListParagraph"/>
        <w:numPr>
          <w:ilvl w:val="1"/>
          <w:numId w:val="78"/>
        </w:numPr>
        <w:rPr>
          <w:b/>
        </w:rPr>
      </w:pPr>
      <w:r>
        <w:t>70% provided evidence that the S.P.O. had been achieved or exceeded</w:t>
      </w:r>
    </w:p>
    <w:p w:rsidR="00170415" w:rsidRPr="000677C0" w:rsidRDefault="00712FF4" w:rsidP="00170415">
      <w:pPr>
        <w:pStyle w:val="ListParagraph"/>
        <w:numPr>
          <w:ilvl w:val="1"/>
          <w:numId w:val="78"/>
        </w:numPr>
        <w:rPr>
          <w:b/>
        </w:rPr>
      </w:pPr>
      <w:r>
        <w:t xml:space="preserve">49 plans were developed to improve progress towards </w:t>
      </w:r>
      <w:r w:rsidR="000677C0">
        <w:t>S.P.O.</w:t>
      </w:r>
      <w:r>
        <w:t xml:space="preserve"> next year</w:t>
      </w:r>
    </w:p>
    <w:p w:rsidR="000677C0" w:rsidRPr="00170415" w:rsidRDefault="000677C0" w:rsidP="000677C0">
      <w:pPr>
        <w:pStyle w:val="ListParagraph"/>
        <w:ind w:left="1440"/>
        <w:rPr>
          <w:b/>
        </w:rPr>
      </w:pPr>
    </w:p>
    <w:p w:rsidR="00A53EEB" w:rsidRDefault="00A53EEB" w:rsidP="00712FF4">
      <w:pPr>
        <w:pStyle w:val="ListParagraph"/>
        <w:ind w:left="0"/>
        <w:rPr>
          <w:b/>
        </w:rPr>
      </w:pPr>
      <w:r>
        <w:rPr>
          <w:b/>
        </w:rPr>
        <w:t>Missed Opportunities</w:t>
      </w:r>
    </w:p>
    <w:p w:rsidR="00712FF4" w:rsidRPr="00712FF4" w:rsidRDefault="00A53EEB" w:rsidP="00712FF4">
      <w:pPr>
        <w:pStyle w:val="ListParagraph"/>
        <w:numPr>
          <w:ilvl w:val="0"/>
          <w:numId w:val="79"/>
        </w:numPr>
        <w:rPr>
          <w:b/>
        </w:rPr>
      </w:pPr>
      <w:r>
        <w:t>29% of the SAS measures provided evidence that</w:t>
      </w:r>
      <w:r w:rsidR="00712FF4">
        <w:t xml:space="preserve"> the E.O. had not been achieved</w:t>
      </w:r>
      <w:r>
        <w:t xml:space="preserve"> </w:t>
      </w:r>
    </w:p>
    <w:p w:rsidR="00A53EEB" w:rsidRPr="00712FF4" w:rsidRDefault="00A53EEB" w:rsidP="00712FF4">
      <w:pPr>
        <w:pStyle w:val="ListParagraph"/>
        <w:numPr>
          <w:ilvl w:val="0"/>
          <w:numId w:val="79"/>
        </w:numPr>
        <w:rPr>
          <w:b/>
        </w:rPr>
      </w:pPr>
      <w:r>
        <w:t>40% of the AGS measures provided evidence that</w:t>
      </w:r>
      <w:r w:rsidR="00712FF4">
        <w:t xml:space="preserve"> the E.O. had not been achieved</w:t>
      </w:r>
    </w:p>
    <w:p w:rsidR="00170415" w:rsidRPr="00170415" w:rsidRDefault="00712FF4" w:rsidP="00A53EEB">
      <w:pPr>
        <w:pStyle w:val="ListParagraph"/>
        <w:numPr>
          <w:ilvl w:val="0"/>
          <w:numId w:val="79"/>
        </w:numPr>
        <w:rPr>
          <w:b/>
        </w:rPr>
      </w:pPr>
      <w:r>
        <w:t>30% of the Administrative and Academic Support measures provided evidence that the S.P.O. had not been achieved.</w:t>
      </w:r>
    </w:p>
    <w:p w:rsidR="00170415" w:rsidRPr="00170415" w:rsidRDefault="00170415" w:rsidP="00170415">
      <w:pPr>
        <w:pStyle w:val="ListParagraph"/>
        <w:rPr>
          <w:b/>
        </w:rPr>
      </w:pPr>
    </w:p>
    <w:p w:rsidR="00170415" w:rsidRPr="00170415" w:rsidRDefault="00170415" w:rsidP="00A53EEB">
      <w:pPr>
        <w:rPr>
          <w:rFonts w:ascii="Times New Roman" w:hAnsi="Times New Roman" w:cs="Times New Roman"/>
          <w:sz w:val="24"/>
          <w:szCs w:val="24"/>
        </w:rPr>
      </w:pPr>
      <w:r>
        <w:rPr>
          <w:rFonts w:ascii="Times New Roman" w:hAnsi="Times New Roman" w:cs="Times New Roman"/>
          <w:sz w:val="24"/>
          <w:szCs w:val="24"/>
        </w:rPr>
        <w:t xml:space="preserve">Note: </w:t>
      </w:r>
      <w:r w:rsidR="000677C0">
        <w:rPr>
          <w:rFonts w:ascii="Times New Roman" w:hAnsi="Times New Roman" w:cs="Times New Roman"/>
          <w:sz w:val="24"/>
          <w:szCs w:val="24"/>
        </w:rPr>
        <w:t xml:space="preserve">For each of the </w:t>
      </w:r>
      <w:r>
        <w:rPr>
          <w:rFonts w:ascii="Times New Roman" w:hAnsi="Times New Roman" w:cs="Times New Roman"/>
          <w:sz w:val="24"/>
          <w:szCs w:val="24"/>
        </w:rPr>
        <w:t>measurements represented above</w:t>
      </w:r>
      <w:r w:rsidR="000677C0">
        <w:rPr>
          <w:rFonts w:ascii="Times New Roman" w:hAnsi="Times New Roman" w:cs="Times New Roman"/>
          <w:sz w:val="24"/>
          <w:szCs w:val="24"/>
        </w:rPr>
        <w:t>,</w:t>
      </w:r>
      <w:r>
        <w:rPr>
          <w:rFonts w:ascii="Times New Roman" w:hAnsi="Times New Roman" w:cs="Times New Roman"/>
          <w:sz w:val="24"/>
          <w:szCs w:val="24"/>
        </w:rPr>
        <w:t xml:space="preserve"> a plan </w:t>
      </w:r>
      <w:r w:rsidR="000677C0">
        <w:rPr>
          <w:rFonts w:ascii="Times New Roman" w:hAnsi="Times New Roman" w:cs="Times New Roman"/>
          <w:sz w:val="24"/>
          <w:szCs w:val="24"/>
        </w:rPr>
        <w:t xml:space="preserve">has been developed </w:t>
      </w:r>
      <w:r>
        <w:rPr>
          <w:rFonts w:ascii="Times New Roman" w:hAnsi="Times New Roman" w:cs="Times New Roman"/>
          <w:sz w:val="24"/>
          <w:szCs w:val="24"/>
        </w:rPr>
        <w:t>for improving progress towards that goal</w:t>
      </w:r>
      <w:r w:rsidR="000677C0">
        <w:rPr>
          <w:rFonts w:ascii="Times New Roman" w:hAnsi="Times New Roman" w:cs="Times New Roman"/>
          <w:sz w:val="24"/>
          <w:szCs w:val="24"/>
        </w:rPr>
        <w:t xml:space="preserve"> next year</w:t>
      </w:r>
      <w:r>
        <w:rPr>
          <w:rFonts w:ascii="Times New Roman" w:hAnsi="Times New Roman" w:cs="Times New Roman"/>
          <w:sz w:val="24"/>
          <w:szCs w:val="24"/>
        </w:rPr>
        <w:t>.</w:t>
      </w:r>
      <w:r w:rsidR="000677C0">
        <w:rPr>
          <w:rFonts w:ascii="Times New Roman" w:hAnsi="Times New Roman" w:cs="Times New Roman"/>
          <w:sz w:val="24"/>
          <w:szCs w:val="24"/>
        </w:rPr>
        <w:t xml:space="preserve"> </w:t>
      </w:r>
    </w:p>
    <w:p w:rsidR="00A53EEB" w:rsidRPr="00A53EEB" w:rsidRDefault="00A53EEB" w:rsidP="00A53EEB">
      <w:pPr>
        <w:rPr>
          <w:rFonts w:ascii="Times New Roman" w:hAnsi="Times New Roman" w:cs="Times New Roman"/>
          <w:b/>
          <w:sz w:val="24"/>
          <w:szCs w:val="24"/>
        </w:rPr>
      </w:pPr>
      <w:r w:rsidRPr="00A53EEB">
        <w:rPr>
          <w:rFonts w:ascii="Times New Roman" w:hAnsi="Times New Roman" w:cs="Times New Roman"/>
          <w:b/>
          <w:sz w:val="24"/>
          <w:szCs w:val="24"/>
        </w:rPr>
        <w:br w:type="page"/>
      </w:r>
    </w:p>
    <w:p w:rsidR="008B6D09" w:rsidRDefault="008B6D09" w:rsidP="008B6D09">
      <w:pPr>
        <w:jc w:val="center"/>
        <w:rPr>
          <w:rFonts w:ascii="Times New Roman" w:hAnsi="Times New Roman" w:cs="Times New Roman"/>
          <w:b/>
          <w:sz w:val="24"/>
          <w:szCs w:val="24"/>
        </w:rPr>
      </w:pPr>
      <w:r>
        <w:rPr>
          <w:rFonts w:ascii="Times New Roman" w:hAnsi="Times New Roman" w:cs="Times New Roman"/>
          <w:b/>
          <w:sz w:val="24"/>
          <w:szCs w:val="24"/>
        </w:rPr>
        <w:lastRenderedPageBreak/>
        <w:t>Executive Summary</w:t>
      </w:r>
    </w:p>
    <w:p w:rsidR="008B6D09" w:rsidRDefault="008B6D09" w:rsidP="008B6D09">
      <w:pPr>
        <w:spacing w:after="120" w:line="240" w:lineRule="auto"/>
        <w:rPr>
          <w:rFonts w:ascii="Times New Roman" w:hAnsi="Times New Roman" w:cs="Times New Roman"/>
          <w:b/>
          <w:sz w:val="24"/>
          <w:szCs w:val="24"/>
        </w:rPr>
      </w:pPr>
      <w:r>
        <w:rPr>
          <w:rFonts w:ascii="Times New Roman" w:hAnsi="Times New Roman" w:cs="Times New Roman"/>
          <w:b/>
          <w:sz w:val="24"/>
          <w:szCs w:val="24"/>
        </w:rPr>
        <w:t>Academic Programs</w:t>
      </w:r>
    </w:p>
    <w:p w:rsidR="00B120D7" w:rsidRDefault="00B120D7"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Figure 1 below provides a breakdown of the number of students in the School of Arts and Sciences (SAS) who declared first major in each academic program. </w:t>
      </w:r>
    </w:p>
    <w:p w:rsidR="00B120D7" w:rsidRDefault="00B120D7"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Figure 1.</w:t>
      </w:r>
    </w:p>
    <w:p w:rsidR="00B120D7" w:rsidRDefault="00B120D7" w:rsidP="008B6D09">
      <w:pPr>
        <w:spacing w:after="120" w:line="240" w:lineRule="auto"/>
        <w:rPr>
          <w:rFonts w:ascii="Times New Roman" w:hAnsi="Times New Roman" w:cs="Times New Roman"/>
          <w:sz w:val="24"/>
          <w:szCs w:val="24"/>
        </w:rPr>
      </w:pPr>
      <w:r>
        <w:rPr>
          <w:noProof/>
        </w:rPr>
        <w:drawing>
          <wp:inline distT="0" distB="0" distL="0" distR="0" wp14:anchorId="52ECD9A3" wp14:editId="1B98BB32">
            <wp:extent cx="5943600" cy="3079750"/>
            <wp:effectExtent l="0" t="0" r="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20D7" w:rsidRDefault="00B120D7" w:rsidP="008B6D09">
      <w:pPr>
        <w:spacing w:after="120" w:line="240" w:lineRule="auto"/>
        <w:rPr>
          <w:rFonts w:ascii="Times New Roman" w:hAnsi="Times New Roman" w:cs="Times New Roman"/>
          <w:sz w:val="24"/>
          <w:szCs w:val="24"/>
        </w:rPr>
      </w:pPr>
      <w:r>
        <w:rPr>
          <w:rFonts w:ascii="Times New Roman" w:hAnsi="Times New Roman" w:cs="Times New Roman"/>
          <w:i/>
          <w:sz w:val="24"/>
          <w:szCs w:val="24"/>
        </w:rPr>
        <w:t>Note:</w:t>
      </w:r>
      <w:r>
        <w:rPr>
          <w:rFonts w:ascii="Times New Roman" w:hAnsi="Times New Roman" w:cs="Times New Roman"/>
          <w:sz w:val="24"/>
          <w:szCs w:val="24"/>
        </w:rPr>
        <w:t xml:space="preserve"> UND = undeclared</w:t>
      </w:r>
    </w:p>
    <w:p w:rsidR="00B120D7" w:rsidRDefault="00B120D7"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Figure 2 below provides a breakdown of the number of students in the School of Adult and Graduate Studies (AGS) who declared first major in each academic program.</w:t>
      </w:r>
    </w:p>
    <w:p w:rsidR="00B120D7" w:rsidRDefault="00B120D7"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Figure 2.</w:t>
      </w:r>
    </w:p>
    <w:p w:rsidR="00B120D7" w:rsidRPr="00B120D7" w:rsidRDefault="00B120D7" w:rsidP="008B6D09">
      <w:pPr>
        <w:spacing w:after="120" w:line="240" w:lineRule="auto"/>
        <w:rPr>
          <w:rFonts w:ascii="Times New Roman" w:hAnsi="Times New Roman" w:cs="Times New Roman"/>
          <w:sz w:val="24"/>
          <w:szCs w:val="24"/>
        </w:rPr>
      </w:pPr>
      <w:r>
        <w:rPr>
          <w:noProof/>
        </w:rPr>
        <w:drawing>
          <wp:inline distT="0" distB="0" distL="0" distR="0" wp14:anchorId="14A580B6" wp14:editId="3200E070">
            <wp:extent cx="5943600" cy="2814762"/>
            <wp:effectExtent l="0" t="0" r="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02F1" w:rsidRDefault="006702F1"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Figure 3 below provides a breakdown of the number of students in SAS graduating from each program.</w:t>
      </w:r>
    </w:p>
    <w:p w:rsidR="006702F1" w:rsidRDefault="006702F1"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Figure 3.</w:t>
      </w:r>
    </w:p>
    <w:p w:rsidR="006702F1" w:rsidRDefault="006702F1" w:rsidP="008B6D09">
      <w:pPr>
        <w:spacing w:after="120" w:line="240" w:lineRule="auto"/>
        <w:rPr>
          <w:rFonts w:ascii="Times New Roman" w:hAnsi="Times New Roman" w:cs="Times New Roman"/>
          <w:sz w:val="24"/>
          <w:szCs w:val="24"/>
        </w:rPr>
      </w:pPr>
      <w:r>
        <w:rPr>
          <w:noProof/>
        </w:rPr>
        <w:drawing>
          <wp:inline distT="0" distB="0" distL="0" distR="0" wp14:anchorId="164782B7" wp14:editId="366687B1">
            <wp:extent cx="5589767" cy="2743200"/>
            <wp:effectExtent l="0" t="0" r="1143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02F1" w:rsidRDefault="006702F1"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Figure 4 below provides a breakdown of the number of students in AGS graduating from each program.</w:t>
      </w:r>
    </w:p>
    <w:p w:rsidR="006702F1" w:rsidRDefault="006702F1"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Figure 4.</w:t>
      </w:r>
    </w:p>
    <w:p w:rsidR="006702F1" w:rsidRDefault="006702F1" w:rsidP="008B6D09">
      <w:pPr>
        <w:spacing w:after="120" w:line="240" w:lineRule="auto"/>
        <w:rPr>
          <w:rFonts w:ascii="Times New Roman" w:hAnsi="Times New Roman" w:cs="Times New Roman"/>
          <w:sz w:val="24"/>
          <w:szCs w:val="24"/>
        </w:rPr>
      </w:pPr>
      <w:r>
        <w:rPr>
          <w:noProof/>
        </w:rPr>
        <w:drawing>
          <wp:inline distT="0" distB="0" distL="0" distR="0" wp14:anchorId="324759A5" wp14:editId="1799C6A3">
            <wp:extent cx="5542059" cy="2743200"/>
            <wp:effectExtent l="0" t="0" r="190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02F1" w:rsidRDefault="006702F1" w:rsidP="008B6D09">
      <w:pPr>
        <w:spacing w:after="120" w:line="240" w:lineRule="auto"/>
        <w:rPr>
          <w:rFonts w:ascii="Times New Roman" w:hAnsi="Times New Roman" w:cs="Times New Roman"/>
          <w:sz w:val="24"/>
          <w:szCs w:val="24"/>
        </w:rPr>
      </w:pPr>
    </w:p>
    <w:p w:rsidR="0010470F" w:rsidRDefault="008B6D09"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I</w:t>
      </w:r>
      <w:r w:rsidR="0087362C">
        <w:rPr>
          <w:rFonts w:ascii="Times New Roman" w:hAnsi="Times New Roman" w:cs="Times New Roman"/>
          <w:sz w:val="24"/>
          <w:szCs w:val="24"/>
        </w:rPr>
        <w:t>n the 2017-2018 Academic Year 48</w:t>
      </w:r>
      <w:r>
        <w:rPr>
          <w:rFonts w:ascii="Times New Roman" w:hAnsi="Times New Roman" w:cs="Times New Roman"/>
          <w:sz w:val="24"/>
          <w:szCs w:val="24"/>
        </w:rPr>
        <w:t xml:space="preserve"> </w:t>
      </w:r>
      <w:r w:rsidR="0087362C">
        <w:rPr>
          <w:rFonts w:ascii="Times New Roman" w:hAnsi="Times New Roman" w:cs="Times New Roman"/>
          <w:sz w:val="24"/>
          <w:szCs w:val="24"/>
        </w:rPr>
        <w:t xml:space="preserve">SAS </w:t>
      </w:r>
      <w:r>
        <w:rPr>
          <w:rFonts w:ascii="Times New Roman" w:hAnsi="Times New Roman" w:cs="Times New Roman"/>
          <w:sz w:val="24"/>
          <w:szCs w:val="24"/>
        </w:rPr>
        <w:t>programs conducted assessments of 12 of the 14 Montreat College Educational Objectives (E.O.). The 2 E.O. not assessed by any program were 2.7. </w:t>
      </w:r>
      <w:r w:rsidRPr="008B6D09">
        <w:rPr>
          <w:rFonts w:ascii="Times New Roman" w:hAnsi="Times New Roman" w:cs="Times New Roman"/>
          <w:sz w:val="24"/>
          <w:szCs w:val="24"/>
        </w:rPr>
        <w:t>A respect for and attitude of stewardsh</w:t>
      </w:r>
      <w:r>
        <w:rPr>
          <w:rFonts w:ascii="Times New Roman" w:hAnsi="Times New Roman" w:cs="Times New Roman"/>
          <w:sz w:val="24"/>
          <w:szCs w:val="24"/>
        </w:rPr>
        <w:t>ip toward the whole of creation and 3.2. </w:t>
      </w:r>
      <w:r w:rsidRPr="008B6D09">
        <w:rPr>
          <w:rFonts w:ascii="Times New Roman" w:hAnsi="Times New Roman" w:cs="Times New Roman"/>
          <w:sz w:val="24"/>
          <w:szCs w:val="24"/>
        </w:rPr>
        <w:t>Dispositions toward reflective and responsible citizenship needed to fulfill callings as effective leaders and committed laity.</w:t>
      </w:r>
      <w:r>
        <w:rPr>
          <w:rFonts w:ascii="Times New Roman" w:hAnsi="Times New Roman" w:cs="Times New Roman"/>
          <w:sz w:val="24"/>
          <w:szCs w:val="24"/>
        </w:rPr>
        <w:t xml:space="preserve"> The other 12 </w:t>
      </w:r>
      <w:r w:rsidR="0087362C">
        <w:rPr>
          <w:rFonts w:ascii="Times New Roman" w:hAnsi="Times New Roman" w:cs="Times New Roman"/>
          <w:sz w:val="24"/>
          <w:szCs w:val="24"/>
        </w:rPr>
        <w:t>E.O. were assessed a total of 48</w:t>
      </w:r>
      <w:r>
        <w:rPr>
          <w:rFonts w:ascii="Times New Roman" w:hAnsi="Times New Roman" w:cs="Times New Roman"/>
          <w:sz w:val="24"/>
          <w:szCs w:val="24"/>
        </w:rPr>
        <w:t xml:space="preserve"> times collectively. </w:t>
      </w:r>
      <w:r w:rsidR="0010470F">
        <w:rPr>
          <w:rFonts w:ascii="Times New Roman" w:hAnsi="Times New Roman" w:cs="Times New Roman"/>
          <w:sz w:val="24"/>
          <w:szCs w:val="24"/>
        </w:rPr>
        <w:t xml:space="preserve">The number of </w:t>
      </w:r>
      <w:r w:rsidR="0087362C">
        <w:rPr>
          <w:rFonts w:ascii="Times New Roman" w:hAnsi="Times New Roman" w:cs="Times New Roman"/>
          <w:sz w:val="24"/>
          <w:szCs w:val="24"/>
        </w:rPr>
        <w:lastRenderedPageBreak/>
        <w:t xml:space="preserve">SAS </w:t>
      </w:r>
      <w:r w:rsidR="0010470F">
        <w:rPr>
          <w:rFonts w:ascii="Times New Roman" w:hAnsi="Times New Roman" w:cs="Times New Roman"/>
          <w:sz w:val="24"/>
          <w:szCs w:val="24"/>
        </w:rPr>
        <w:t>programs assessing each E</w:t>
      </w:r>
      <w:r w:rsidR="00B120D7">
        <w:rPr>
          <w:rFonts w:ascii="Times New Roman" w:hAnsi="Times New Roman" w:cs="Times New Roman"/>
          <w:sz w:val="24"/>
          <w:szCs w:val="24"/>
        </w:rPr>
        <w:t>.O. are presented below in Figure</w:t>
      </w:r>
      <w:r w:rsidR="0010470F">
        <w:rPr>
          <w:rFonts w:ascii="Times New Roman" w:hAnsi="Times New Roman" w:cs="Times New Roman"/>
          <w:sz w:val="24"/>
          <w:szCs w:val="24"/>
        </w:rPr>
        <w:t xml:space="preserve"> </w:t>
      </w:r>
      <w:r w:rsidR="006702F1">
        <w:rPr>
          <w:rFonts w:ascii="Times New Roman" w:hAnsi="Times New Roman" w:cs="Times New Roman"/>
          <w:sz w:val="24"/>
          <w:szCs w:val="24"/>
        </w:rPr>
        <w:t>5</w:t>
      </w:r>
      <w:r w:rsidR="0010470F">
        <w:rPr>
          <w:rFonts w:ascii="Times New Roman" w:hAnsi="Times New Roman" w:cs="Times New Roman"/>
          <w:sz w:val="24"/>
          <w:szCs w:val="24"/>
        </w:rPr>
        <w:t xml:space="preserve">. </w:t>
      </w:r>
      <w:r>
        <w:rPr>
          <w:rFonts w:ascii="Times New Roman" w:hAnsi="Times New Roman" w:cs="Times New Roman"/>
          <w:sz w:val="24"/>
          <w:szCs w:val="24"/>
        </w:rPr>
        <w:t>Each program used various measures as evidence of progress towards to achiev</w:t>
      </w:r>
      <w:r w:rsidR="0087362C">
        <w:rPr>
          <w:rFonts w:ascii="Times New Roman" w:hAnsi="Times New Roman" w:cs="Times New Roman"/>
          <w:sz w:val="24"/>
          <w:szCs w:val="24"/>
        </w:rPr>
        <w:t>ing each E.O., with a total of 89</w:t>
      </w:r>
      <w:r>
        <w:rPr>
          <w:rFonts w:ascii="Times New Roman" w:hAnsi="Times New Roman" w:cs="Times New Roman"/>
          <w:sz w:val="24"/>
          <w:szCs w:val="24"/>
        </w:rPr>
        <w:t xml:space="preserve"> measures reported across all programs. Of the total measures reported by programs, </w:t>
      </w:r>
      <w:r w:rsidR="0087362C">
        <w:rPr>
          <w:rFonts w:ascii="Times New Roman" w:hAnsi="Times New Roman" w:cs="Times New Roman"/>
          <w:sz w:val="24"/>
          <w:szCs w:val="24"/>
        </w:rPr>
        <w:t>71</w:t>
      </w:r>
      <w:r>
        <w:rPr>
          <w:rFonts w:ascii="Times New Roman" w:hAnsi="Times New Roman" w:cs="Times New Roman"/>
          <w:sz w:val="24"/>
          <w:szCs w:val="24"/>
        </w:rPr>
        <w:t>% provided evidence that t</w:t>
      </w:r>
      <w:r w:rsidR="002C5EAE">
        <w:rPr>
          <w:rFonts w:ascii="Times New Roman" w:hAnsi="Times New Roman" w:cs="Times New Roman"/>
          <w:sz w:val="24"/>
          <w:szCs w:val="24"/>
        </w:rPr>
        <w:t>he E.O. had been achieved or exce</w:t>
      </w:r>
      <w:r>
        <w:rPr>
          <w:rFonts w:ascii="Times New Roman" w:hAnsi="Times New Roman" w:cs="Times New Roman"/>
          <w:sz w:val="24"/>
          <w:szCs w:val="24"/>
        </w:rPr>
        <w:t xml:space="preserve">eded, and </w:t>
      </w:r>
      <w:r w:rsidR="0087362C">
        <w:rPr>
          <w:rFonts w:ascii="Times New Roman" w:hAnsi="Times New Roman" w:cs="Times New Roman"/>
          <w:sz w:val="24"/>
          <w:szCs w:val="24"/>
        </w:rPr>
        <w:t>29</w:t>
      </w:r>
      <w:r>
        <w:rPr>
          <w:rFonts w:ascii="Times New Roman" w:hAnsi="Times New Roman" w:cs="Times New Roman"/>
          <w:sz w:val="24"/>
          <w:szCs w:val="24"/>
        </w:rPr>
        <w:t xml:space="preserve">% of the measures provided evidence that the E.O. had not been achieved. In every case where a measure did not reach the acceptable benchmark measurements set by the program, a plan was developed to address the </w:t>
      </w:r>
      <w:r w:rsidR="0087362C">
        <w:rPr>
          <w:rFonts w:ascii="Times New Roman" w:hAnsi="Times New Roman" w:cs="Times New Roman"/>
          <w:sz w:val="24"/>
          <w:szCs w:val="24"/>
        </w:rPr>
        <w:t>weakness next year (N = 26</w:t>
      </w:r>
      <w:r w:rsidR="00475E85">
        <w:rPr>
          <w:rFonts w:ascii="Times New Roman" w:hAnsi="Times New Roman" w:cs="Times New Roman"/>
          <w:sz w:val="24"/>
          <w:szCs w:val="24"/>
        </w:rPr>
        <w:t>).</w:t>
      </w:r>
      <w:r w:rsidR="0010470F">
        <w:rPr>
          <w:rFonts w:ascii="Times New Roman" w:hAnsi="Times New Roman" w:cs="Times New Roman"/>
          <w:sz w:val="24"/>
          <w:szCs w:val="24"/>
        </w:rPr>
        <w:t xml:space="preserve"> The measures for each E.O</w:t>
      </w:r>
      <w:r w:rsidR="00B120D7">
        <w:rPr>
          <w:rFonts w:ascii="Times New Roman" w:hAnsi="Times New Roman" w:cs="Times New Roman"/>
          <w:sz w:val="24"/>
          <w:szCs w:val="24"/>
        </w:rPr>
        <w:t>. are presented below in Figure</w:t>
      </w:r>
      <w:r w:rsidR="006702F1">
        <w:rPr>
          <w:rFonts w:ascii="Times New Roman" w:hAnsi="Times New Roman" w:cs="Times New Roman"/>
          <w:sz w:val="24"/>
          <w:szCs w:val="24"/>
        </w:rPr>
        <w:t xml:space="preserve"> 6</w:t>
      </w:r>
      <w:r w:rsidR="0010470F">
        <w:rPr>
          <w:rFonts w:ascii="Times New Roman" w:hAnsi="Times New Roman" w:cs="Times New Roman"/>
          <w:sz w:val="24"/>
          <w:szCs w:val="24"/>
        </w:rPr>
        <w:t>.</w:t>
      </w:r>
    </w:p>
    <w:p w:rsidR="00B120D7" w:rsidRDefault="00B120D7"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Figure</w:t>
      </w:r>
      <w:r w:rsidR="006702F1">
        <w:rPr>
          <w:rFonts w:ascii="Times New Roman" w:hAnsi="Times New Roman" w:cs="Times New Roman"/>
          <w:sz w:val="24"/>
          <w:szCs w:val="24"/>
        </w:rPr>
        <w:t xml:space="preserve"> 5</w:t>
      </w:r>
      <w:r>
        <w:rPr>
          <w:rFonts w:ascii="Times New Roman" w:hAnsi="Times New Roman" w:cs="Times New Roman"/>
          <w:sz w:val="24"/>
          <w:szCs w:val="24"/>
        </w:rPr>
        <w:t>.</w:t>
      </w:r>
    </w:p>
    <w:p w:rsidR="00B120D7" w:rsidRDefault="00B120D7" w:rsidP="008B6D09">
      <w:pPr>
        <w:spacing w:after="120" w:line="240" w:lineRule="auto"/>
        <w:rPr>
          <w:rFonts w:ascii="Times New Roman" w:hAnsi="Times New Roman" w:cs="Times New Roman"/>
          <w:b/>
          <w:sz w:val="24"/>
          <w:szCs w:val="24"/>
        </w:rPr>
      </w:pPr>
      <w:r>
        <w:rPr>
          <w:noProof/>
        </w:rPr>
        <w:drawing>
          <wp:inline distT="0" distB="0" distL="0" distR="0" wp14:anchorId="4E149E1D" wp14:editId="4BFD40CB">
            <wp:extent cx="5943600" cy="3037398"/>
            <wp:effectExtent l="0" t="0" r="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20D7" w:rsidRDefault="00B120D7" w:rsidP="008B6D09">
      <w:pPr>
        <w:spacing w:after="120" w:line="240" w:lineRule="auto"/>
        <w:rPr>
          <w:rFonts w:ascii="Times New Roman" w:hAnsi="Times New Roman" w:cs="Times New Roman"/>
          <w:sz w:val="24"/>
          <w:szCs w:val="24"/>
        </w:rPr>
      </w:pPr>
      <w:r>
        <w:rPr>
          <w:rFonts w:ascii="Times New Roman" w:hAnsi="Times New Roman" w:cs="Times New Roman"/>
          <w:sz w:val="24"/>
          <w:szCs w:val="24"/>
        </w:rPr>
        <w:t>Fi</w:t>
      </w:r>
      <w:r w:rsidR="006702F1">
        <w:rPr>
          <w:rFonts w:ascii="Times New Roman" w:hAnsi="Times New Roman" w:cs="Times New Roman"/>
          <w:sz w:val="24"/>
          <w:szCs w:val="24"/>
        </w:rPr>
        <w:t>gure 6</w:t>
      </w:r>
      <w:r>
        <w:rPr>
          <w:rFonts w:ascii="Times New Roman" w:hAnsi="Times New Roman" w:cs="Times New Roman"/>
          <w:sz w:val="24"/>
          <w:szCs w:val="24"/>
        </w:rPr>
        <w:t>.</w:t>
      </w:r>
    </w:p>
    <w:p w:rsidR="00B120D7" w:rsidRDefault="00B120D7" w:rsidP="008B6D09">
      <w:pPr>
        <w:spacing w:after="120" w:line="240" w:lineRule="auto"/>
        <w:rPr>
          <w:rFonts w:ascii="Times New Roman" w:hAnsi="Times New Roman" w:cs="Times New Roman"/>
          <w:b/>
          <w:sz w:val="24"/>
          <w:szCs w:val="24"/>
        </w:rPr>
      </w:pPr>
      <w:r>
        <w:rPr>
          <w:noProof/>
        </w:rPr>
        <w:drawing>
          <wp:inline distT="0" distB="0" distL="0" distR="0" wp14:anchorId="0C684323" wp14:editId="050ADD57">
            <wp:extent cx="5943600" cy="2393343"/>
            <wp:effectExtent l="0" t="0" r="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7362C" w:rsidRDefault="0087362C" w:rsidP="0087362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 the 2017-2018 Academic Year 11 AGS programs conducted assessments of 5 of the 14 Montreat College Educational Objectives (E.O.). The 5 E.O. were assessed a total of 11 times collectively. The number of SAS programs assessing each E.O. are presented below in Figure 7. Each program used various measures as evidence of progress towards to achieving each E.O., </w:t>
      </w:r>
      <w:r>
        <w:rPr>
          <w:rFonts w:ascii="Times New Roman" w:hAnsi="Times New Roman" w:cs="Times New Roman"/>
          <w:sz w:val="24"/>
          <w:szCs w:val="24"/>
        </w:rPr>
        <w:lastRenderedPageBreak/>
        <w:t>with a total of 20 measures reported across all programs. Of the total measures reported by programs, 60% provided evidence that the E.O. had been achieved or exceeded, and 40% of the measures provided evidence that the E.O. had not been achieved. In every case where a measure did not reach the acceptable benchmark measurements set by the program, a plan was developed to address the weakness next year (N = 8). The measures for each E.O. are presented below in Figure 8.</w:t>
      </w:r>
    </w:p>
    <w:p w:rsidR="0087362C" w:rsidRDefault="0087362C" w:rsidP="0087362C">
      <w:pPr>
        <w:spacing w:after="120" w:line="240" w:lineRule="auto"/>
        <w:rPr>
          <w:rFonts w:ascii="Times New Roman" w:hAnsi="Times New Roman" w:cs="Times New Roman"/>
          <w:sz w:val="24"/>
          <w:szCs w:val="24"/>
        </w:rPr>
      </w:pPr>
      <w:r>
        <w:rPr>
          <w:rFonts w:ascii="Times New Roman" w:hAnsi="Times New Roman" w:cs="Times New Roman"/>
          <w:sz w:val="24"/>
          <w:szCs w:val="24"/>
        </w:rPr>
        <w:t>Figure 7.</w:t>
      </w:r>
    </w:p>
    <w:p w:rsidR="0087362C" w:rsidRDefault="0087362C" w:rsidP="0087362C">
      <w:pPr>
        <w:spacing w:after="120" w:line="240" w:lineRule="auto"/>
        <w:rPr>
          <w:rFonts w:ascii="Times New Roman" w:hAnsi="Times New Roman" w:cs="Times New Roman"/>
          <w:sz w:val="24"/>
          <w:szCs w:val="24"/>
        </w:rPr>
      </w:pPr>
      <w:r>
        <w:rPr>
          <w:noProof/>
        </w:rPr>
        <w:drawing>
          <wp:inline distT="0" distB="0" distL="0" distR="0" wp14:anchorId="25B71809" wp14:editId="1F9180D3">
            <wp:extent cx="5943600" cy="26289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120D7" w:rsidRPr="0087362C" w:rsidRDefault="0087362C" w:rsidP="008B6D09">
      <w:pPr>
        <w:spacing w:after="120" w:line="240" w:lineRule="auto"/>
        <w:rPr>
          <w:rFonts w:ascii="Times New Roman" w:hAnsi="Times New Roman" w:cs="Times New Roman"/>
          <w:sz w:val="24"/>
          <w:szCs w:val="24"/>
        </w:rPr>
      </w:pPr>
      <w:r w:rsidRPr="0087362C">
        <w:rPr>
          <w:rFonts w:ascii="Times New Roman" w:hAnsi="Times New Roman" w:cs="Times New Roman"/>
          <w:sz w:val="24"/>
          <w:szCs w:val="24"/>
        </w:rPr>
        <w:t>Figure 8.</w:t>
      </w:r>
    </w:p>
    <w:p w:rsidR="008B6D09" w:rsidRPr="008B6D09" w:rsidRDefault="0087362C" w:rsidP="008B6D09">
      <w:pPr>
        <w:spacing w:after="120" w:line="240" w:lineRule="auto"/>
        <w:rPr>
          <w:rFonts w:ascii="Times New Roman" w:hAnsi="Times New Roman" w:cs="Times New Roman"/>
          <w:sz w:val="24"/>
          <w:szCs w:val="24"/>
        </w:rPr>
      </w:pPr>
      <w:r>
        <w:rPr>
          <w:noProof/>
        </w:rPr>
        <w:drawing>
          <wp:inline distT="0" distB="0" distL="0" distR="0" wp14:anchorId="3AE47868" wp14:editId="092A61CD">
            <wp:extent cx="5943600" cy="30289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8B6D09">
        <w:rPr>
          <w:rFonts w:ascii="Times New Roman" w:hAnsi="Times New Roman" w:cs="Times New Roman"/>
          <w:b/>
          <w:sz w:val="24"/>
          <w:szCs w:val="24"/>
        </w:rPr>
        <w:br w:type="page"/>
      </w:r>
    </w:p>
    <w:p w:rsidR="001F54F8" w:rsidRDefault="001F54F8" w:rsidP="001F54F8">
      <w:pPr>
        <w:rPr>
          <w:rFonts w:ascii="Times New Roman" w:hAnsi="Times New Roman" w:cs="Times New Roman"/>
          <w:b/>
          <w:sz w:val="24"/>
          <w:szCs w:val="24"/>
        </w:rPr>
      </w:pPr>
      <w:r>
        <w:rPr>
          <w:rFonts w:ascii="Times New Roman" w:hAnsi="Times New Roman" w:cs="Times New Roman"/>
          <w:b/>
          <w:sz w:val="24"/>
          <w:szCs w:val="24"/>
        </w:rPr>
        <w:lastRenderedPageBreak/>
        <w:t>Administrative and Academic Support Units</w:t>
      </w:r>
    </w:p>
    <w:p w:rsidR="001F54F8" w:rsidRDefault="001F54F8" w:rsidP="001F54F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 the 2017-2018 Academic Year 15 </w:t>
      </w:r>
      <w:r w:rsidRPr="001F54F8">
        <w:rPr>
          <w:rFonts w:ascii="Times New Roman" w:hAnsi="Times New Roman" w:cs="Times New Roman"/>
          <w:sz w:val="24"/>
          <w:szCs w:val="24"/>
        </w:rPr>
        <w:t>Administrative and Academic Support Units</w:t>
      </w:r>
      <w:r>
        <w:rPr>
          <w:rFonts w:ascii="Times New Roman" w:hAnsi="Times New Roman" w:cs="Times New Roman"/>
          <w:sz w:val="24"/>
          <w:szCs w:val="24"/>
        </w:rPr>
        <w:t xml:space="preserve"> conducted assessments of 16 of the Montreat Strategic Plan Objectives (S.P.O.). The 16 S.P.O. were assessed a total of 80 times collectively. The number of </w:t>
      </w:r>
      <w:r w:rsidRPr="001F54F8">
        <w:rPr>
          <w:rFonts w:ascii="Times New Roman" w:hAnsi="Times New Roman" w:cs="Times New Roman"/>
          <w:sz w:val="24"/>
          <w:szCs w:val="24"/>
        </w:rPr>
        <w:t>Administrative and Academic Support Units</w:t>
      </w:r>
      <w:r>
        <w:rPr>
          <w:rFonts w:ascii="Times New Roman" w:hAnsi="Times New Roman" w:cs="Times New Roman"/>
          <w:sz w:val="24"/>
          <w:szCs w:val="24"/>
        </w:rPr>
        <w:t xml:space="preserve"> assessing each S.P.O. are presented below in Figure 9. Each unit used various measures as evidence of progress towards to achieving each S.P.O., with a total of 133 measures reported across all programs. Of the total measures reported by units, 70% provided evidence that the S.P.O. had been achieved or exceeded, and 30% of the measures provided evidence that the S.P.O. had not been achieved. In every case where a measure did not reach the acceptable benchmark measurements set by the program, a plan was developed to address the weakness next year (N = 49). The measures for each S.P.O.</w:t>
      </w:r>
      <w:r w:rsidR="00052B67">
        <w:rPr>
          <w:rFonts w:ascii="Times New Roman" w:hAnsi="Times New Roman" w:cs="Times New Roman"/>
          <w:sz w:val="24"/>
          <w:szCs w:val="24"/>
        </w:rPr>
        <w:t xml:space="preserve"> are presented below in Figure 10</w:t>
      </w:r>
      <w:r>
        <w:rPr>
          <w:rFonts w:ascii="Times New Roman" w:hAnsi="Times New Roman" w:cs="Times New Roman"/>
          <w:sz w:val="24"/>
          <w:szCs w:val="24"/>
        </w:rPr>
        <w:t>.</w:t>
      </w:r>
    </w:p>
    <w:p w:rsidR="001F54F8" w:rsidRDefault="001F54F8" w:rsidP="001F54F8">
      <w:pPr>
        <w:spacing w:after="120" w:line="240" w:lineRule="auto"/>
        <w:rPr>
          <w:rFonts w:ascii="Times New Roman" w:hAnsi="Times New Roman" w:cs="Times New Roman"/>
          <w:sz w:val="24"/>
          <w:szCs w:val="24"/>
        </w:rPr>
      </w:pPr>
    </w:p>
    <w:p w:rsidR="001F54F8" w:rsidRDefault="001F54F8" w:rsidP="001F54F8">
      <w:pPr>
        <w:spacing w:after="120" w:line="240" w:lineRule="auto"/>
        <w:rPr>
          <w:rFonts w:ascii="Times New Roman" w:hAnsi="Times New Roman" w:cs="Times New Roman"/>
          <w:sz w:val="24"/>
          <w:szCs w:val="24"/>
        </w:rPr>
      </w:pPr>
      <w:r>
        <w:rPr>
          <w:rFonts w:ascii="Times New Roman" w:hAnsi="Times New Roman" w:cs="Times New Roman"/>
          <w:sz w:val="24"/>
          <w:szCs w:val="24"/>
        </w:rPr>
        <w:t>Figure 9.</w:t>
      </w:r>
    </w:p>
    <w:p w:rsidR="001F54F8" w:rsidRDefault="001F54F8" w:rsidP="001F54F8">
      <w:pPr>
        <w:spacing w:after="120" w:line="240" w:lineRule="auto"/>
        <w:rPr>
          <w:rFonts w:ascii="Times New Roman" w:hAnsi="Times New Roman" w:cs="Times New Roman"/>
          <w:sz w:val="24"/>
          <w:szCs w:val="24"/>
        </w:rPr>
      </w:pPr>
      <w:r>
        <w:rPr>
          <w:noProof/>
        </w:rPr>
        <w:drawing>
          <wp:inline distT="0" distB="0" distL="0" distR="0" wp14:anchorId="2DA3BE77" wp14:editId="0FFE67F1">
            <wp:extent cx="5943600" cy="551497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52B67" w:rsidRPr="00052B67" w:rsidRDefault="00052B67">
      <w:pPr>
        <w:rPr>
          <w:rFonts w:ascii="Times New Roman" w:hAnsi="Times New Roman" w:cs="Times New Roman"/>
          <w:sz w:val="24"/>
          <w:szCs w:val="24"/>
        </w:rPr>
      </w:pPr>
      <w:r w:rsidRPr="00052B67">
        <w:rPr>
          <w:rFonts w:ascii="Times New Roman" w:hAnsi="Times New Roman" w:cs="Times New Roman"/>
          <w:sz w:val="24"/>
          <w:szCs w:val="24"/>
        </w:rPr>
        <w:lastRenderedPageBreak/>
        <w:t>Figure 10.</w:t>
      </w:r>
    </w:p>
    <w:p w:rsidR="001F54F8" w:rsidRDefault="00052B67">
      <w:pPr>
        <w:rPr>
          <w:rFonts w:ascii="Times New Roman" w:hAnsi="Times New Roman" w:cs="Times New Roman"/>
          <w:b/>
          <w:sz w:val="24"/>
          <w:szCs w:val="24"/>
        </w:rPr>
      </w:pPr>
      <w:r>
        <w:rPr>
          <w:noProof/>
        </w:rPr>
        <w:drawing>
          <wp:inline distT="0" distB="0" distL="0" distR="0" wp14:anchorId="15FE48C0" wp14:editId="4AA02B48">
            <wp:extent cx="5943600" cy="7526020"/>
            <wp:effectExtent l="0" t="0" r="0" b="177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cs="Times New Roman"/>
          <w:b/>
          <w:sz w:val="24"/>
          <w:szCs w:val="24"/>
        </w:rPr>
        <w:t xml:space="preserve"> </w:t>
      </w:r>
      <w:bookmarkStart w:id="0" w:name="_GoBack"/>
      <w:bookmarkEnd w:id="0"/>
    </w:p>
    <w:sectPr w:rsidR="001F54F8" w:rsidSect="008011ED">
      <w:pgSz w:w="12240" w:h="1584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8C" w:rsidRDefault="00D55B8C" w:rsidP="009C21CB">
      <w:pPr>
        <w:spacing w:after="0" w:line="240" w:lineRule="auto"/>
      </w:pPr>
      <w:r>
        <w:separator/>
      </w:r>
    </w:p>
  </w:endnote>
  <w:endnote w:type="continuationSeparator" w:id="0">
    <w:p w:rsidR="00D55B8C" w:rsidRDefault="00D55B8C" w:rsidP="009C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667" w:rsidRDefault="00194667">
    <w:pPr>
      <w:pStyle w:val="Footer"/>
      <w:jc w:val="center"/>
    </w:pPr>
  </w:p>
  <w:p w:rsidR="00194667" w:rsidRDefault="00194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789799"/>
      <w:docPartObj>
        <w:docPartGallery w:val="Page Numbers (Bottom of Page)"/>
        <w:docPartUnique/>
      </w:docPartObj>
    </w:sdtPr>
    <w:sdtEndPr>
      <w:rPr>
        <w:noProof/>
      </w:rPr>
    </w:sdtEndPr>
    <w:sdtContent>
      <w:p w:rsidR="00194667" w:rsidRDefault="00194667" w:rsidP="006240CB">
        <w:pPr>
          <w:pStyle w:val="Footer"/>
          <w:jc w:val="center"/>
        </w:pPr>
        <w:r>
          <w:fldChar w:fldCharType="begin"/>
        </w:r>
        <w:r>
          <w:instrText xml:space="preserve"> PAGE   \* MERGEFORMAT </w:instrText>
        </w:r>
        <w:r>
          <w:fldChar w:fldCharType="separate"/>
        </w:r>
        <w:r w:rsidR="008011ED">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8C" w:rsidRDefault="00D55B8C" w:rsidP="009C21CB">
      <w:pPr>
        <w:spacing w:after="0" w:line="240" w:lineRule="auto"/>
      </w:pPr>
      <w:r>
        <w:separator/>
      </w:r>
    </w:p>
  </w:footnote>
  <w:footnote w:type="continuationSeparator" w:id="0">
    <w:p w:rsidR="00D55B8C" w:rsidRDefault="00D55B8C" w:rsidP="009C2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667" w:rsidRDefault="00194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BDB"/>
    <w:multiLevelType w:val="hybridMultilevel"/>
    <w:tmpl w:val="1C2C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5037"/>
    <w:multiLevelType w:val="multilevel"/>
    <w:tmpl w:val="0A68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416B1"/>
    <w:multiLevelType w:val="multilevel"/>
    <w:tmpl w:val="8066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E4E86"/>
    <w:multiLevelType w:val="multilevel"/>
    <w:tmpl w:val="83F6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02F45"/>
    <w:multiLevelType w:val="multilevel"/>
    <w:tmpl w:val="5BF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7506E3"/>
    <w:multiLevelType w:val="multilevel"/>
    <w:tmpl w:val="DF40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B14A3"/>
    <w:multiLevelType w:val="multilevel"/>
    <w:tmpl w:val="B302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0B599A"/>
    <w:multiLevelType w:val="hybridMultilevel"/>
    <w:tmpl w:val="7E6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F44F0"/>
    <w:multiLevelType w:val="multilevel"/>
    <w:tmpl w:val="F91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515C8"/>
    <w:multiLevelType w:val="hybridMultilevel"/>
    <w:tmpl w:val="9A04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A6169"/>
    <w:multiLevelType w:val="hybridMultilevel"/>
    <w:tmpl w:val="39AE20A6"/>
    <w:lvl w:ilvl="0" w:tplc="5F1AD53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F1143AE"/>
    <w:multiLevelType w:val="hybridMultilevel"/>
    <w:tmpl w:val="16A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B7431"/>
    <w:multiLevelType w:val="hybridMultilevel"/>
    <w:tmpl w:val="F7C84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8232F"/>
    <w:multiLevelType w:val="hybridMultilevel"/>
    <w:tmpl w:val="FC12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11983"/>
    <w:multiLevelType w:val="multilevel"/>
    <w:tmpl w:val="F1F0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4017D"/>
    <w:multiLevelType w:val="multilevel"/>
    <w:tmpl w:val="89A8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0C0CF7"/>
    <w:multiLevelType w:val="hybridMultilevel"/>
    <w:tmpl w:val="046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17BA6"/>
    <w:multiLevelType w:val="multilevel"/>
    <w:tmpl w:val="BE50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92585"/>
    <w:multiLevelType w:val="hybridMultilevel"/>
    <w:tmpl w:val="4C5858A4"/>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52F23F7"/>
    <w:multiLevelType w:val="hybridMultilevel"/>
    <w:tmpl w:val="5DA2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1E7F40"/>
    <w:multiLevelType w:val="hybridMultilevel"/>
    <w:tmpl w:val="100C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864466"/>
    <w:multiLevelType w:val="hybridMultilevel"/>
    <w:tmpl w:val="9E20B0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288D7195"/>
    <w:multiLevelType w:val="multilevel"/>
    <w:tmpl w:val="832A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144C0A"/>
    <w:multiLevelType w:val="hybridMultilevel"/>
    <w:tmpl w:val="F304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6F3745"/>
    <w:multiLevelType w:val="hybridMultilevel"/>
    <w:tmpl w:val="3688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9412AD"/>
    <w:multiLevelType w:val="hybridMultilevel"/>
    <w:tmpl w:val="6FE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A21451"/>
    <w:multiLevelType w:val="multilevel"/>
    <w:tmpl w:val="1462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EA456B"/>
    <w:multiLevelType w:val="hybridMultilevel"/>
    <w:tmpl w:val="4EBE4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511326"/>
    <w:multiLevelType w:val="hybridMultilevel"/>
    <w:tmpl w:val="29B69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35524694"/>
    <w:multiLevelType w:val="hybridMultilevel"/>
    <w:tmpl w:val="CE4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645721"/>
    <w:multiLevelType w:val="multilevel"/>
    <w:tmpl w:val="8E6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64692C"/>
    <w:multiLevelType w:val="hybridMultilevel"/>
    <w:tmpl w:val="F89C22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7794AD2"/>
    <w:multiLevelType w:val="hybridMultilevel"/>
    <w:tmpl w:val="292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86859"/>
    <w:multiLevelType w:val="multilevel"/>
    <w:tmpl w:val="F518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FA4CF6"/>
    <w:multiLevelType w:val="multilevel"/>
    <w:tmpl w:val="783AD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03219F"/>
    <w:multiLevelType w:val="hybridMultilevel"/>
    <w:tmpl w:val="1920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1D0EDF"/>
    <w:multiLevelType w:val="hybridMultilevel"/>
    <w:tmpl w:val="791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903731"/>
    <w:multiLevelType w:val="multilevel"/>
    <w:tmpl w:val="3404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2566A1"/>
    <w:multiLevelType w:val="multilevel"/>
    <w:tmpl w:val="E9A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F74731"/>
    <w:multiLevelType w:val="multilevel"/>
    <w:tmpl w:val="CB4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0F4666"/>
    <w:multiLevelType w:val="multilevel"/>
    <w:tmpl w:val="177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524C72"/>
    <w:multiLevelType w:val="multilevel"/>
    <w:tmpl w:val="D9FC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8C011C"/>
    <w:multiLevelType w:val="hybridMultilevel"/>
    <w:tmpl w:val="37506C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D13766"/>
    <w:multiLevelType w:val="multilevel"/>
    <w:tmpl w:val="E3C4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255A8B"/>
    <w:multiLevelType w:val="multilevel"/>
    <w:tmpl w:val="9574F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EA15D2"/>
    <w:multiLevelType w:val="multilevel"/>
    <w:tmpl w:val="B2AA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023482"/>
    <w:multiLevelType w:val="multilevel"/>
    <w:tmpl w:val="401C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1B78B5"/>
    <w:multiLevelType w:val="multilevel"/>
    <w:tmpl w:val="21A8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A05F47"/>
    <w:multiLevelType w:val="multilevel"/>
    <w:tmpl w:val="D25A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68745C"/>
    <w:multiLevelType w:val="multilevel"/>
    <w:tmpl w:val="8774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0A3570"/>
    <w:multiLevelType w:val="multilevel"/>
    <w:tmpl w:val="82F2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F75F4F"/>
    <w:multiLevelType w:val="hybridMultilevel"/>
    <w:tmpl w:val="2AC2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72659E"/>
    <w:multiLevelType w:val="multilevel"/>
    <w:tmpl w:val="6FBC0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A1541F"/>
    <w:multiLevelType w:val="hybridMultilevel"/>
    <w:tmpl w:val="4CEA29D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4" w15:restartNumberingAfterBreak="0">
    <w:nsid w:val="59F84C81"/>
    <w:multiLevelType w:val="hybridMultilevel"/>
    <w:tmpl w:val="4D6EC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B0B6F86"/>
    <w:multiLevelType w:val="multilevel"/>
    <w:tmpl w:val="543C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A46BB"/>
    <w:multiLevelType w:val="multilevel"/>
    <w:tmpl w:val="8FB6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A876CC"/>
    <w:multiLevelType w:val="hybridMultilevel"/>
    <w:tmpl w:val="D340D47C"/>
    <w:lvl w:ilvl="0" w:tplc="A1F2643C">
      <w:start w:val="1"/>
      <w:numFmt w:val="decimal"/>
      <w:lvlText w:val="(%1)"/>
      <w:lvlJc w:val="left"/>
      <w:pPr>
        <w:ind w:left="396" w:hanging="360"/>
      </w:pPr>
      <w:rPr>
        <w:rFonts w:hint="default"/>
      </w:rPr>
    </w:lvl>
    <w:lvl w:ilvl="1" w:tplc="04090019">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8" w15:restartNumberingAfterBreak="0">
    <w:nsid w:val="6057327B"/>
    <w:multiLevelType w:val="hybridMultilevel"/>
    <w:tmpl w:val="8CA6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8227F3"/>
    <w:multiLevelType w:val="hybridMultilevel"/>
    <w:tmpl w:val="B5D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363503"/>
    <w:multiLevelType w:val="multilevel"/>
    <w:tmpl w:val="CDE2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41552B"/>
    <w:multiLevelType w:val="hybridMultilevel"/>
    <w:tmpl w:val="45EA7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4F96A97"/>
    <w:multiLevelType w:val="hybridMultilevel"/>
    <w:tmpl w:val="6A6A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9E789D"/>
    <w:multiLevelType w:val="hybridMultilevel"/>
    <w:tmpl w:val="86E4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D60C37"/>
    <w:multiLevelType w:val="hybridMultilevel"/>
    <w:tmpl w:val="96A6F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D89692B"/>
    <w:multiLevelType w:val="hybridMultilevel"/>
    <w:tmpl w:val="ACAE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034964"/>
    <w:multiLevelType w:val="multilevel"/>
    <w:tmpl w:val="95C8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255CCC"/>
    <w:multiLevelType w:val="multilevel"/>
    <w:tmpl w:val="A430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955A78"/>
    <w:multiLevelType w:val="multilevel"/>
    <w:tmpl w:val="120C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A47A96"/>
    <w:multiLevelType w:val="multilevel"/>
    <w:tmpl w:val="488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FA3FFE"/>
    <w:multiLevelType w:val="hybridMultilevel"/>
    <w:tmpl w:val="731A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C335A3"/>
    <w:multiLevelType w:val="hybridMultilevel"/>
    <w:tmpl w:val="EE2A7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75ED6444"/>
    <w:multiLevelType w:val="hybridMultilevel"/>
    <w:tmpl w:val="9FD0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A25B61"/>
    <w:multiLevelType w:val="hybridMultilevel"/>
    <w:tmpl w:val="E1F0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AE248F"/>
    <w:multiLevelType w:val="multilevel"/>
    <w:tmpl w:val="61D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7278E3"/>
    <w:multiLevelType w:val="hybridMultilevel"/>
    <w:tmpl w:val="D39C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5B4676"/>
    <w:multiLevelType w:val="hybridMultilevel"/>
    <w:tmpl w:val="3942F256"/>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7" w15:restartNumberingAfterBreak="0">
    <w:nsid w:val="7DE627E4"/>
    <w:multiLevelType w:val="multilevel"/>
    <w:tmpl w:val="37D2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ED1053"/>
    <w:multiLevelType w:val="hybridMultilevel"/>
    <w:tmpl w:val="E4088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75"/>
  </w:num>
  <w:num w:numId="4">
    <w:abstractNumId w:val="12"/>
  </w:num>
  <w:num w:numId="5">
    <w:abstractNumId w:val="0"/>
  </w:num>
  <w:num w:numId="6">
    <w:abstractNumId w:val="4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4"/>
  </w:num>
  <w:num w:numId="10">
    <w:abstractNumId w:val="54"/>
  </w:num>
  <w:num w:numId="11">
    <w:abstractNumId w:val="61"/>
  </w:num>
  <w:num w:numId="12">
    <w:abstractNumId w:val="71"/>
  </w:num>
  <w:num w:numId="13">
    <w:abstractNumId w:val="28"/>
  </w:num>
  <w:num w:numId="14">
    <w:abstractNumId w:val="64"/>
  </w:num>
  <w:num w:numId="15">
    <w:abstractNumId w:val="27"/>
  </w:num>
  <w:num w:numId="16">
    <w:abstractNumId w:val="32"/>
  </w:num>
  <w:num w:numId="17">
    <w:abstractNumId w:val="13"/>
  </w:num>
  <w:num w:numId="18">
    <w:abstractNumId w:val="35"/>
  </w:num>
  <w:num w:numId="19">
    <w:abstractNumId w:val="62"/>
  </w:num>
  <w:num w:numId="20">
    <w:abstractNumId w:val="51"/>
  </w:num>
  <w:num w:numId="21">
    <w:abstractNumId w:val="73"/>
  </w:num>
  <w:num w:numId="22">
    <w:abstractNumId w:val="72"/>
  </w:num>
  <w:num w:numId="23">
    <w:abstractNumId w:val="58"/>
  </w:num>
  <w:num w:numId="24">
    <w:abstractNumId w:val="9"/>
  </w:num>
  <w:num w:numId="25">
    <w:abstractNumId w:val="29"/>
  </w:num>
  <w:num w:numId="26">
    <w:abstractNumId w:val="63"/>
  </w:num>
  <w:num w:numId="27">
    <w:abstractNumId w:val="59"/>
  </w:num>
  <w:num w:numId="28">
    <w:abstractNumId w:val="70"/>
  </w:num>
  <w:num w:numId="29">
    <w:abstractNumId w:val="7"/>
  </w:num>
  <w:num w:numId="30">
    <w:abstractNumId w:val="2"/>
    <w:lvlOverride w:ilvl="0">
      <w:lvl w:ilvl="0">
        <w:numFmt w:val="upperLetter"/>
        <w:lvlText w:val="%1."/>
        <w:lvlJc w:val="left"/>
      </w:lvl>
    </w:lvlOverride>
  </w:num>
  <w:num w:numId="31">
    <w:abstractNumId w:val="39"/>
  </w:num>
  <w:num w:numId="32">
    <w:abstractNumId w:val="3"/>
  </w:num>
  <w:num w:numId="33">
    <w:abstractNumId w:val="66"/>
  </w:num>
  <w:num w:numId="34">
    <w:abstractNumId w:val="67"/>
  </w:num>
  <w:num w:numId="35">
    <w:abstractNumId w:val="53"/>
  </w:num>
  <w:num w:numId="36">
    <w:abstractNumId w:val="77"/>
  </w:num>
  <w:num w:numId="37">
    <w:abstractNumId w:val="1"/>
  </w:num>
  <w:num w:numId="38">
    <w:abstractNumId w:val="69"/>
  </w:num>
  <w:num w:numId="39">
    <w:abstractNumId w:val="44"/>
  </w:num>
  <w:num w:numId="40">
    <w:abstractNumId w:val="60"/>
  </w:num>
  <w:num w:numId="41">
    <w:abstractNumId w:val="8"/>
  </w:num>
  <w:num w:numId="42">
    <w:abstractNumId w:val="47"/>
  </w:num>
  <w:num w:numId="43">
    <w:abstractNumId w:val="4"/>
  </w:num>
  <w:num w:numId="44">
    <w:abstractNumId w:val="22"/>
  </w:num>
  <w:num w:numId="45">
    <w:abstractNumId w:val="37"/>
  </w:num>
  <w:num w:numId="46">
    <w:abstractNumId w:val="33"/>
  </w:num>
  <w:num w:numId="47">
    <w:abstractNumId w:val="14"/>
  </w:num>
  <w:num w:numId="48">
    <w:abstractNumId w:val="46"/>
  </w:num>
  <w:num w:numId="49">
    <w:abstractNumId w:val="68"/>
  </w:num>
  <w:num w:numId="50">
    <w:abstractNumId w:val="40"/>
  </w:num>
  <w:num w:numId="51">
    <w:abstractNumId w:val="56"/>
  </w:num>
  <w:num w:numId="52">
    <w:abstractNumId w:val="6"/>
  </w:num>
  <w:num w:numId="53">
    <w:abstractNumId w:val="38"/>
  </w:num>
  <w:num w:numId="54">
    <w:abstractNumId w:val="30"/>
  </w:num>
  <w:num w:numId="55">
    <w:abstractNumId w:val="17"/>
  </w:num>
  <w:num w:numId="56">
    <w:abstractNumId w:val="48"/>
  </w:num>
  <w:num w:numId="57">
    <w:abstractNumId w:val="57"/>
  </w:num>
  <w:num w:numId="58">
    <w:abstractNumId w:val="36"/>
  </w:num>
  <w:num w:numId="59">
    <w:abstractNumId w:val="16"/>
  </w:num>
  <w:num w:numId="60">
    <w:abstractNumId w:val="11"/>
  </w:num>
  <w:num w:numId="61">
    <w:abstractNumId w:val="20"/>
  </w:num>
  <w:num w:numId="62">
    <w:abstractNumId w:val="65"/>
  </w:num>
  <w:num w:numId="63">
    <w:abstractNumId w:val="41"/>
  </w:num>
  <w:num w:numId="64">
    <w:abstractNumId w:val="52"/>
    <w:lvlOverride w:ilvl="0">
      <w:lvl w:ilvl="0">
        <w:numFmt w:val="decimal"/>
        <w:lvlText w:val="%1."/>
        <w:lvlJc w:val="left"/>
      </w:lvl>
    </w:lvlOverride>
  </w:num>
  <w:num w:numId="65">
    <w:abstractNumId w:val="55"/>
  </w:num>
  <w:num w:numId="66">
    <w:abstractNumId w:val="15"/>
  </w:num>
  <w:num w:numId="67">
    <w:abstractNumId w:val="76"/>
  </w:num>
  <w:num w:numId="68">
    <w:abstractNumId w:val="18"/>
  </w:num>
  <w:num w:numId="69">
    <w:abstractNumId w:val="45"/>
  </w:num>
  <w:num w:numId="70">
    <w:abstractNumId w:val="34"/>
    <w:lvlOverride w:ilvl="0">
      <w:lvl w:ilvl="0">
        <w:numFmt w:val="lowerLetter"/>
        <w:lvlText w:val="%1."/>
        <w:lvlJc w:val="left"/>
      </w:lvl>
    </w:lvlOverride>
  </w:num>
  <w:num w:numId="71">
    <w:abstractNumId w:val="74"/>
    <w:lvlOverride w:ilvl="0">
      <w:lvl w:ilvl="0">
        <w:numFmt w:val="lowerLetter"/>
        <w:lvlText w:val="%1."/>
        <w:lvlJc w:val="left"/>
      </w:lvl>
    </w:lvlOverride>
  </w:num>
  <w:num w:numId="72">
    <w:abstractNumId w:val="26"/>
  </w:num>
  <w:num w:numId="73">
    <w:abstractNumId w:val="50"/>
  </w:num>
  <w:num w:numId="74">
    <w:abstractNumId w:val="5"/>
  </w:num>
  <w:num w:numId="75">
    <w:abstractNumId w:val="49"/>
  </w:num>
  <w:num w:numId="76">
    <w:abstractNumId w:val="43"/>
  </w:num>
  <w:num w:numId="77">
    <w:abstractNumId w:val="21"/>
  </w:num>
  <w:num w:numId="78">
    <w:abstractNumId w:val="78"/>
  </w:num>
  <w:num w:numId="79">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2D"/>
    <w:rsid w:val="000276D5"/>
    <w:rsid w:val="00031189"/>
    <w:rsid w:val="00035FF5"/>
    <w:rsid w:val="00052B67"/>
    <w:rsid w:val="00053313"/>
    <w:rsid w:val="000534FD"/>
    <w:rsid w:val="00060875"/>
    <w:rsid w:val="000672AE"/>
    <w:rsid w:val="000677C0"/>
    <w:rsid w:val="00085059"/>
    <w:rsid w:val="000B2954"/>
    <w:rsid w:val="000C0C83"/>
    <w:rsid w:val="0010470F"/>
    <w:rsid w:val="00111E51"/>
    <w:rsid w:val="00122351"/>
    <w:rsid w:val="001224BD"/>
    <w:rsid w:val="00154BC0"/>
    <w:rsid w:val="001570D0"/>
    <w:rsid w:val="00170415"/>
    <w:rsid w:val="00194667"/>
    <w:rsid w:val="001A3361"/>
    <w:rsid w:val="001B07A1"/>
    <w:rsid w:val="001D3AF9"/>
    <w:rsid w:val="001E4784"/>
    <w:rsid w:val="001F1D69"/>
    <w:rsid w:val="001F54F8"/>
    <w:rsid w:val="002066D3"/>
    <w:rsid w:val="00223200"/>
    <w:rsid w:val="00233FF3"/>
    <w:rsid w:val="00235D59"/>
    <w:rsid w:val="00242CD6"/>
    <w:rsid w:val="00247F25"/>
    <w:rsid w:val="002617C8"/>
    <w:rsid w:val="00273149"/>
    <w:rsid w:val="002750E6"/>
    <w:rsid w:val="002953D4"/>
    <w:rsid w:val="00297D9D"/>
    <w:rsid w:val="002C5EAE"/>
    <w:rsid w:val="002C5F29"/>
    <w:rsid w:val="003459FE"/>
    <w:rsid w:val="00346628"/>
    <w:rsid w:val="00347DD5"/>
    <w:rsid w:val="00356469"/>
    <w:rsid w:val="00382905"/>
    <w:rsid w:val="00387C58"/>
    <w:rsid w:val="003B56D1"/>
    <w:rsid w:val="003D57F0"/>
    <w:rsid w:val="0040232F"/>
    <w:rsid w:val="00402EE4"/>
    <w:rsid w:val="00406EEC"/>
    <w:rsid w:val="004132DE"/>
    <w:rsid w:val="004154F9"/>
    <w:rsid w:val="00420D3A"/>
    <w:rsid w:val="00432522"/>
    <w:rsid w:val="00467DFD"/>
    <w:rsid w:val="00475E85"/>
    <w:rsid w:val="00477D3A"/>
    <w:rsid w:val="00481106"/>
    <w:rsid w:val="00481D66"/>
    <w:rsid w:val="00494423"/>
    <w:rsid w:val="004A06B4"/>
    <w:rsid w:val="004A7FEE"/>
    <w:rsid w:val="004B4969"/>
    <w:rsid w:val="004E04D1"/>
    <w:rsid w:val="004E27B9"/>
    <w:rsid w:val="00510E41"/>
    <w:rsid w:val="005453E3"/>
    <w:rsid w:val="00580C11"/>
    <w:rsid w:val="00595F66"/>
    <w:rsid w:val="005C0649"/>
    <w:rsid w:val="005C36CF"/>
    <w:rsid w:val="005D39FD"/>
    <w:rsid w:val="005E0FC1"/>
    <w:rsid w:val="005F1C5D"/>
    <w:rsid w:val="005F2F72"/>
    <w:rsid w:val="0062287A"/>
    <w:rsid w:val="006240CB"/>
    <w:rsid w:val="00635733"/>
    <w:rsid w:val="00641F0C"/>
    <w:rsid w:val="006512E5"/>
    <w:rsid w:val="00652952"/>
    <w:rsid w:val="00654DC5"/>
    <w:rsid w:val="006702F1"/>
    <w:rsid w:val="006752D8"/>
    <w:rsid w:val="00680375"/>
    <w:rsid w:val="006A17B8"/>
    <w:rsid w:val="006C2CB1"/>
    <w:rsid w:val="006C6FD2"/>
    <w:rsid w:val="006D5718"/>
    <w:rsid w:val="006E70D2"/>
    <w:rsid w:val="00712FF4"/>
    <w:rsid w:val="007207D1"/>
    <w:rsid w:val="00721E88"/>
    <w:rsid w:val="00722F60"/>
    <w:rsid w:val="0073204D"/>
    <w:rsid w:val="0074179D"/>
    <w:rsid w:val="007463CB"/>
    <w:rsid w:val="00754CD3"/>
    <w:rsid w:val="007622BC"/>
    <w:rsid w:val="00770748"/>
    <w:rsid w:val="00772286"/>
    <w:rsid w:val="00780A2D"/>
    <w:rsid w:val="007844E5"/>
    <w:rsid w:val="007871A6"/>
    <w:rsid w:val="007B0030"/>
    <w:rsid w:val="007B5833"/>
    <w:rsid w:val="007C2818"/>
    <w:rsid w:val="007E2992"/>
    <w:rsid w:val="008011ED"/>
    <w:rsid w:val="00812A24"/>
    <w:rsid w:val="0081484B"/>
    <w:rsid w:val="00837E86"/>
    <w:rsid w:val="008451E8"/>
    <w:rsid w:val="00862A51"/>
    <w:rsid w:val="0087362C"/>
    <w:rsid w:val="00893E0A"/>
    <w:rsid w:val="008B0DC8"/>
    <w:rsid w:val="008B6D09"/>
    <w:rsid w:val="008F0EF4"/>
    <w:rsid w:val="008F2113"/>
    <w:rsid w:val="00951DF8"/>
    <w:rsid w:val="00955505"/>
    <w:rsid w:val="009603F1"/>
    <w:rsid w:val="00971F2D"/>
    <w:rsid w:val="009C21CB"/>
    <w:rsid w:val="009C3F48"/>
    <w:rsid w:val="009C4642"/>
    <w:rsid w:val="009D60BA"/>
    <w:rsid w:val="009E5690"/>
    <w:rsid w:val="009F4E18"/>
    <w:rsid w:val="00A246FE"/>
    <w:rsid w:val="00A52D89"/>
    <w:rsid w:val="00A53499"/>
    <w:rsid w:val="00A53EEB"/>
    <w:rsid w:val="00A5454A"/>
    <w:rsid w:val="00A66E65"/>
    <w:rsid w:val="00A935E0"/>
    <w:rsid w:val="00AA0710"/>
    <w:rsid w:val="00AC14FF"/>
    <w:rsid w:val="00AD254A"/>
    <w:rsid w:val="00AF2178"/>
    <w:rsid w:val="00AF25D9"/>
    <w:rsid w:val="00B120D7"/>
    <w:rsid w:val="00B22B04"/>
    <w:rsid w:val="00B24D12"/>
    <w:rsid w:val="00B63A90"/>
    <w:rsid w:val="00B732A8"/>
    <w:rsid w:val="00B93281"/>
    <w:rsid w:val="00B9345C"/>
    <w:rsid w:val="00BC6A06"/>
    <w:rsid w:val="00BD3756"/>
    <w:rsid w:val="00BF35F1"/>
    <w:rsid w:val="00BF71F2"/>
    <w:rsid w:val="00C1799B"/>
    <w:rsid w:val="00C249A3"/>
    <w:rsid w:val="00C27C6C"/>
    <w:rsid w:val="00C62E2B"/>
    <w:rsid w:val="00C765AC"/>
    <w:rsid w:val="00C869CF"/>
    <w:rsid w:val="00CA3B73"/>
    <w:rsid w:val="00CF6F4F"/>
    <w:rsid w:val="00D00361"/>
    <w:rsid w:val="00D01107"/>
    <w:rsid w:val="00D03B52"/>
    <w:rsid w:val="00D111C5"/>
    <w:rsid w:val="00D16F47"/>
    <w:rsid w:val="00D33289"/>
    <w:rsid w:val="00D5167A"/>
    <w:rsid w:val="00D55B8C"/>
    <w:rsid w:val="00D5632F"/>
    <w:rsid w:val="00D570A9"/>
    <w:rsid w:val="00D8074E"/>
    <w:rsid w:val="00D81085"/>
    <w:rsid w:val="00DA5CF9"/>
    <w:rsid w:val="00DD4D2D"/>
    <w:rsid w:val="00E04E73"/>
    <w:rsid w:val="00E279C3"/>
    <w:rsid w:val="00E3661C"/>
    <w:rsid w:val="00E46C00"/>
    <w:rsid w:val="00E8705C"/>
    <w:rsid w:val="00EA3014"/>
    <w:rsid w:val="00EC788F"/>
    <w:rsid w:val="00ED177A"/>
    <w:rsid w:val="00ED2D1B"/>
    <w:rsid w:val="00ED673E"/>
    <w:rsid w:val="00EF79EF"/>
    <w:rsid w:val="00F07D53"/>
    <w:rsid w:val="00F10B5E"/>
    <w:rsid w:val="00F20617"/>
    <w:rsid w:val="00F45233"/>
    <w:rsid w:val="00F71FF2"/>
    <w:rsid w:val="00F8113B"/>
    <w:rsid w:val="00F927AE"/>
    <w:rsid w:val="00FA4E4A"/>
    <w:rsid w:val="00FB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16101-5E62-40FB-A31A-3FADE89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C21CB"/>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6C6F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C21CB"/>
    <w:pPr>
      <w:tabs>
        <w:tab w:val="center" w:pos="4680"/>
        <w:tab w:val="right" w:pos="9360"/>
      </w:tabs>
      <w:spacing w:after="0" w:line="240" w:lineRule="auto"/>
    </w:pPr>
  </w:style>
  <w:style w:type="character" w:customStyle="1" w:styleId="HeaderChar">
    <w:name w:val="Header Char"/>
    <w:basedOn w:val="DefaultParagraphFont"/>
    <w:link w:val="Header"/>
    <w:rsid w:val="009C21CB"/>
  </w:style>
  <w:style w:type="paragraph" w:styleId="Footer">
    <w:name w:val="footer"/>
    <w:basedOn w:val="Normal"/>
    <w:link w:val="FooterChar"/>
    <w:uiPriority w:val="99"/>
    <w:unhideWhenUsed/>
    <w:rsid w:val="009C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CB"/>
  </w:style>
  <w:style w:type="paragraph" w:styleId="BalloonText">
    <w:name w:val="Balloon Text"/>
    <w:basedOn w:val="Normal"/>
    <w:link w:val="BalloonTextChar"/>
    <w:uiPriority w:val="99"/>
    <w:semiHidden/>
    <w:unhideWhenUsed/>
    <w:rsid w:val="009C2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1CB"/>
    <w:rPr>
      <w:rFonts w:ascii="Segoe UI" w:hAnsi="Segoe UI" w:cs="Segoe UI"/>
      <w:sz w:val="18"/>
      <w:szCs w:val="18"/>
    </w:rPr>
  </w:style>
  <w:style w:type="character" w:customStyle="1" w:styleId="Heading1Char">
    <w:name w:val="Heading 1 Char"/>
    <w:basedOn w:val="DefaultParagraphFont"/>
    <w:link w:val="Heading1"/>
    <w:rsid w:val="009C21CB"/>
    <w:rPr>
      <w:rFonts w:ascii="Arial" w:eastAsia="Times New Roman" w:hAnsi="Arial" w:cs="Arial"/>
      <w:b/>
      <w:bCs/>
      <w:kern w:val="32"/>
      <w:sz w:val="32"/>
      <w:szCs w:val="32"/>
    </w:rPr>
  </w:style>
  <w:style w:type="paragraph" w:styleId="BodyText">
    <w:name w:val="Body Text"/>
    <w:basedOn w:val="Normal"/>
    <w:link w:val="BodyTextChar"/>
    <w:rsid w:val="009C21CB"/>
    <w:pPr>
      <w:tabs>
        <w:tab w:val="left" w:pos="9360"/>
        <w:tab w:val="right" w:pos="13500"/>
      </w:tabs>
      <w:spacing w:after="0" w:line="24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9C21CB"/>
    <w:rPr>
      <w:rFonts w:ascii="Times New Roman" w:eastAsia="Times New Roman" w:hAnsi="Times New Roman" w:cs="Times New Roman"/>
      <w:sz w:val="18"/>
      <w:szCs w:val="24"/>
    </w:rPr>
  </w:style>
  <w:style w:type="character" w:styleId="PageNumber">
    <w:name w:val="page number"/>
    <w:basedOn w:val="DefaultParagraphFont"/>
    <w:rsid w:val="009C21CB"/>
  </w:style>
  <w:style w:type="character" w:customStyle="1" w:styleId="apple-converted-space">
    <w:name w:val="apple-converted-space"/>
    <w:basedOn w:val="DefaultParagraphFont"/>
    <w:rsid w:val="009C21CB"/>
  </w:style>
  <w:style w:type="paragraph" w:customStyle="1" w:styleId="xmsonormal">
    <w:name w:val="x_msonormal"/>
    <w:basedOn w:val="Normal"/>
    <w:rsid w:val="009C21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6FD2"/>
    <w:pPr>
      <w:spacing w:after="0" w:line="240" w:lineRule="auto"/>
      <w:ind w:left="720"/>
      <w:contextualSpacing/>
    </w:pPr>
    <w:rPr>
      <w:rFonts w:ascii="Times New Roman" w:eastAsia="Times New Roman" w:hAnsi="Times New Roman" w:cs="Times New Roman"/>
      <w:sz w:val="24"/>
      <w:szCs w:val="24"/>
    </w:rPr>
  </w:style>
  <w:style w:type="paragraph" w:customStyle="1" w:styleId="p1">
    <w:name w:val="p1"/>
    <w:basedOn w:val="Normal"/>
    <w:rsid w:val="006C6FD2"/>
    <w:pPr>
      <w:spacing w:after="0" w:line="240" w:lineRule="auto"/>
    </w:pPr>
    <w:rPr>
      <w:rFonts w:ascii="Helvetica" w:eastAsia="Times New Roman" w:hAnsi="Helvetica" w:cs="Times New Roman"/>
      <w:sz w:val="20"/>
      <w:szCs w:val="20"/>
    </w:rPr>
  </w:style>
  <w:style w:type="paragraph" w:customStyle="1" w:styleId="p2">
    <w:name w:val="p2"/>
    <w:basedOn w:val="Normal"/>
    <w:rsid w:val="006C6FD2"/>
    <w:pPr>
      <w:shd w:val="clear" w:color="auto" w:fill="FFFFFF"/>
      <w:spacing w:after="0" w:line="240" w:lineRule="auto"/>
    </w:pPr>
    <w:rPr>
      <w:rFonts w:ascii="Times New Roman" w:eastAsia="Times New Roman" w:hAnsi="Times New Roman" w:cs="Times New Roman"/>
      <w:color w:val="343430"/>
      <w:sz w:val="18"/>
      <w:szCs w:val="18"/>
    </w:rPr>
  </w:style>
  <w:style w:type="paragraph" w:customStyle="1" w:styleId="p3">
    <w:name w:val="p3"/>
    <w:basedOn w:val="Normal"/>
    <w:rsid w:val="006C6FD2"/>
    <w:pPr>
      <w:shd w:val="clear" w:color="auto" w:fill="FFFFFF"/>
      <w:spacing w:after="0" w:line="240" w:lineRule="auto"/>
    </w:pPr>
    <w:rPr>
      <w:rFonts w:ascii="Times New Roman" w:eastAsia="Times New Roman" w:hAnsi="Times New Roman" w:cs="Times New Roman"/>
      <w:color w:val="333333"/>
      <w:sz w:val="18"/>
      <w:szCs w:val="18"/>
    </w:rPr>
  </w:style>
  <w:style w:type="paragraph" w:customStyle="1" w:styleId="p4">
    <w:name w:val="p4"/>
    <w:basedOn w:val="Normal"/>
    <w:rsid w:val="006C6FD2"/>
    <w:pPr>
      <w:shd w:val="clear" w:color="auto" w:fill="FFFFFF"/>
      <w:spacing w:after="0" w:line="240" w:lineRule="auto"/>
    </w:pPr>
    <w:rPr>
      <w:rFonts w:ascii="Times New Roman" w:eastAsia="Times New Roman" w:hAnsi="Times New Roman" w:cs="Times New Roman"/>
      <w:color w:val="333333"/>
      <w:sz w:val="18"/>
      <w:szCs w:val="18"/>
    </w:rPr>
  </w:style>
  <w:style w:type="character" w:customStyle="1" w:styleId="s1">
    <w:name w:val="s1"/>
    <w:rsid w:val="006C6FD2"/>
  </w:style>
  <w:style w:type="character" w:customStyle="1" w:styleId="Heading3Char">
    <w:name w:val="Heading 3 Char"/>
    <w:basedOn w:val="DefaultParagraphFont"/>
    <w:link w:val="Heading3"/>
    <w:uiPriority w:val="9"/>
    <w:semiHidden/>
    <w:rsid w:val="006C6FD2"/>
    <w:rPr>
      <w:rFonts w:asciiTheme="majorHAnsi" w:eastAsiaTheme="majorEastAsia" w:hAnsiTheme="majorHAnsi" w:cstheme="majorBidi"/>
      <w:color w:val="1F4D78" w:themeColor="accent1" w:themeShade="7F"/>
      <w:sz w:val="24"/>
      <w:szCs w:val="24"/>
    </w:rPr>
  </w:style>
  <w:style w:type="character" w:styleId="Hyperlink">
    <w:name w:val="Hyperlink"/>
    <w:rsid w:val="006C6FD2"/>
    <w:rPr>
      <w:color w:val="0000FF"/>
      <w:u w:val="single"/>
    </w:rPr>
  </w:style>
  <w:style w:type="paragraph" w:styleId="Title">
    <w:name w:val="Title"/>
    <w:basedOn w:val="Normal"/>
    <w:link w:val="TitleChar"/>
    <w:qFormat/>
    <w:rsid w:val="006C6FD2"/>
    <w:pPr>
      <w:tabs>
        <w:tab w:val="left" w:pos="6480"/>
        <w:tab w:val="right" w:pos="13500"/>
      </w:tabs>
      <w:spacing w:after="0" w:line="480" w:lineRule="auto"/>
      <w:jc w:val="center"/>
    </w:pPr>
    <w:rPr>
      <w:rFonts w:ascii="Times New Roman" w:eastAsia="Times New Roman" w:hAnsi="Times New Roman" w:cs="Times New Roman"/>
      <w:b/>
      <w:bCs/>
      <w:caps/>
      <w:sz w:val="24"/>
      <w:szCs w:val="24"/>
    </w:rPr>
  </w:style>
  <w:style w:type="character" w:customStyle="1" w:styleId="TitleChar">
    <w:name w:val="Title Char"/>
    <w:basedOn w:val="DefaultParagraphFont"/>
    <w:link w:val="Title"/>
    <w:rsid w:val="006C6FD2"/>
    <w:rPr>
      <w:rFonts w:ascii="Times New Roman" w:eastAsia="Times New Roman" w:hAnsi="Times New Roman" w:cs="Times New Roman"/>
      <w:b/>
      <w:bCs/>
      <w:caps/>
      <w:sz w:val="24"/>
      <w:szCs w:val="24"/>
    </w:rPr>
  </w:style>
  <w:style w:type="character" w:customStyle="1" w:styleId="detail">
    <w:name w:val="detail"/>
    <w:rsid w:val="006C6FD2"/>
  </w:style>
  <w:style w:type="paragraph" w:styleId="NormalWeb">
    <w:name w:val="Normal (Web)"/>
    <w:basedOn w:val="Normal"/>
    <w:uiPriority w:val="99"/>
    <w:semiHidden/>
    <w:unhideWhenUsed/>
    <w:rsid w:val="00345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ing1"/>
    <w:link w:val="Style1Char"/>
    <w:qFormat/>
    <w:rsid w:val="00DA5CF9"/>
    <w:pPr>
      <w:jc w:val="center"/>
    </w:pPr>
    <w:rPr>
      <w:rFonts w:ascii="Times New Roman" w:hAnsi="Times New Roman" w:cs="Times New Roman"/>
      <w:b w:val="0"/>
      <w:sz w:val="24"/>
      <w:szCs w:val="24"/>
    </w:rPr>
  </w:style>
  <w:style w:type="paragraph" w:customStyle="1" w:styleId="Default">
    <w:name w:val="Default"/>
    <w:rsid w:val="007C281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character" w:customStyle="1" w:styleId="Style1Char">
    <w:name w:val="Style1 Char"/>
    <w:basedOn w:val="Heading1Char"/>
    <w:link w:val="Style1"/>
    <w:rsid w:val="00DA5CF9"/>
    <w:rPr>
      <w:rFonts w:ascii="Times New Roman" w:eastAsia="Times New Roman" w:hAnsi="Times New Roman" w:cs="Times New Roman"/>
      <w:b w:val="0"/>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77840">
      <w:bodyDiv w:val="1"/>
      <w:marLeft w:val="0"/>
      <w:marRight w:val="0"/>
      <w:marTop w:val="0"/>
      <w:marBottom w:val="0"/>
      <w:divBdr>
        <w:top w:val="none" w:sz="0" w:space="0" w:color="auto"/>
        <w:left w:val="none" w:sz="0" w:space="0" w:color="auto"/>
        <w:bottom w:val="none" w:sz="0" w:space="0" w:color="auto"/>
        <w:right w:val="none" w:sz="0" w:space="0" w:color="auto"/>
      </w:divBdr>
      <w:divsChild>
        <w:div w:id="494613715">
          <w:marLeft w:val="-115"/>
          <w:marRight w:val="0"/>
          <w:marTop w:val="0"/>
          <w:marBottom w:val="0"/>
          <w:divBdr>
            <w:top w:val="none" w:sz="0" w:space="0" w:color="auto"/>
            <w:left w:val="none" w:sz="0" w:space="0" w:color="auto"/>
            <w:bottom w:val="none" w:sz="0" w:space="0" w:color="auto"/>
            <w:right w:val="none" w:sz="0" w:space="0" w:color="auto"/>
          </w:divBdr>
        </w:div>
      </w:divsChild>
    </w:div>
    <w:div w:id="322898970">
      <w:bodyDiv w:val="1"/>
      <w:marLeft w:val="0"/>
      <w:marRight w:val="0"/>
      <w:marTop w:val="0"/>
      <w:marBottom w:val="0"/>
      <w:divBdr>
        <w:top w:val="none" w:sz="0" w:space="0" w:color="auto"/>
        <w:left w:val="none" w:sz="0" w:space="0" w:color="auto"/>
        <w:bottom w:val="none" w:sz="0" w:space="0" w:color="auto"/>
        <w:right w:val="none" w:sz="0" w:space="0" w:color="auto"/>
      </w:divBdr>
      <w:divsChild>
        <w:div w:id="1107457492">
          <w:marLeft w:val="-108"/>
          <w:marRight w:val="0"/>
          <w:marTop w:val="0"/>
          <w:marBottom w:val="0"/>
          <w:divBdr>
            <w:top w:val="none" w:sz="0" w:space="0" w:color="auto"/>
            <w:left w:val="none" w:sz="0" w:space="0" w:color="auto"/>
            <w:bottom w:val="none" w:sz="0" w:space="0" w:color="auto"/>
            <w:right w:val="none" w:sz="0" w:space="0" w:color="auto"/>
          </w:divBdr>
        </w:div>
        <w:div w:id="1519393317">
          <w:marLeft w:val="-108"/>
          <w:marRight w:val="0"/>
          <w:marTop w:val="0"/>
          <w:marBottom w:val="0"/>
          <w:divBdr>
            <w:top w:val="none" w:sz="0" w:space="0" w:color="auto"/>
            <w:left w:val="none" w:sz="0" w:space="0" w:color="auto"/>
            <w:bottom w:val="none" w:sz="0" w:space="0" w:color="auto"/>
            <w:right w:val="none" w:sz="0" w:space="0" w:color="auto"/>
          </w:divBdr>
        </w:div>
      </w:divsChild>
    </w:div>
    <w:div w:id="344286274">
      <w:bodyDiv w:val="1"/>
      <w:marLeft w:val="0"/>
      <w:marRight w:val="0"/>
      <w:marTop w:val="0"/>
      <w:marBottom w:val="0"/>
      <w:divBdr>
        <w:top w:val="none" w:sz="0" w:space="0" w:color="auto"/>
        <w:left w:val="none" w:sz="0" w:space="0" w:color="auto"/>
        <w:bottom w:val="none" w:sz="0" w:space="0" w:color="auto"/>
        <w:right w:val="none" w:sz="0" w:space="0" w:color="auto"/>
      </w:divBdr>
      <w:divsChild>
        <w:div w:id="1861384251">
          <w:marLeft w:val="-108"/>
          <w:marRight w:val="0"/>
          <w:marTop w:val="0"/>
          <w:marBottom w:val="0"/>
          <w:divBdr>
            <w:top w:val="none" w:sz="0" w:space="0" w:color="auto"/>
            <w:left w:val="none" w:sz="0" w:space="0" w:color="auto"/>
            <w:bottom w:val="none" w:sz="0" w:space="0" w:color="auto"/>
            <w:right w:val="none" w:sz="0" w:space="0" w:color="auto"/>
          </w:divBdr>
        </w:div>
        <w:div w:id="1550612279">
          <w:marLeft w:val="-108"/>
          <w:marRight w:val="0"/>
          <w:marTop w:val="0"/>
          <w:marBottom w:val="0"/>
          <w:divBdr>
            <w:top w:val="none" w:sz="0" w:space="0" w:color="auto"/>
            <w:left w:val="none" w:sz="0" w:space="0" w:color="auto"/>
            <w:bottom w:val="none" w:sz="0" w:space="0" w:color="auto"/>
            <w:right w:val="none" w:sz="0" w:space="0" w:color="auto"/>
          </w:divBdr>
        </w:div>
      </w:divsChild>
    </w:div>
    <w:div w:id="417093688">
      <w:bodyDiv w:val="1"/>
      <w:marLeft w:val="0"/>
      <w:marRight w:val="0"/>
      <w:marTop w:val="0"/>
      <w:marBottom w:val="0"/>
      <w:divBdr>
        <w:top w:val="none" w:sz="0" w:space="0" w:color="auto"/>
        <w:left w:val="none" w:sz="0" w:space="0" w:color="auto"/>
        <w:bottom w:val="none" w:sz="0" w:space="0" w:color="auto"/>
        <w:right w:val="none" w:sz="0" w:space="0" w:color="auto"/>
      </w:divBdr>
      <w:divsChild>
        <w:div w:id="734625531">
          <w:marLeft w:val="-108"/>
          <w:marRight w:val="0"/>
          <w:marTop w:val="0"/>
          <w:marBottom w:val="0"/>
          <w:divBdr>
            <w:top w:val="none" w:sz="0" w:space="0" w:color="auto"/>
            <w:left w:val="none" w:sz="0" w:space="0" w:color="auto"/>
            <w:bottom w:val="none" w:sz="0" w:space="0" w:color="auto"/>
            <w:right w:val="none" w:sz="0" w:space="0" w:color="auto"/>
          </w:divBdr>
        </w:div>
      </w:divsChild>
    </w:div>
    <w:div w:id="476731131">
      <w:bodyDiv w:val="1"/>
      <w:marLeft w:val="0"/>
      <w:marRight w:val="0"/>
      <w:marTop w:val="0"/>
      <w:marBottom w:val="0"/>
      <w:divBdr>
        <w:top w:val="none" w:sz="0" w:space="0" w:color="auto"/>
        <w:left w:val="none" w:sz="0" w:space="0" w:color="auto"/>
        <w:bottom w:val="none" w:sz="0" w:space="0" w:color="auto"/>
        <w:right w:val="none" w:sz="0" w:space="0" w:color="auto"/>
      </w:divBdr>
      <w:divsChild>
        <w:div w:id="47340319">
          <w:marLeft w:val="-108"/>
          <w:marRight w:val="0"/>
          <w:marTop w:val="0"/>
          <w:marBottom w:val="0"/>
          <w:divBdr>
            <w:top w:val="none" w:sz="0" w:space="0" w:color="auto"/>
            <w:left w:val="none" w:sz="0" w:space="0" w:color="auto"/>
            <w:bottom w:val="none" w:sz="0" w:space="0" w:color="auto"/>
            <w:right w:val="none" w:sz="0" w:space="0" w:color="auto"/>
          </w:divBdr>
        </w:div>
        <w:div w:id="1252853768">
          <w:marLeft w:val="-108"/>
          <w:marRight w:val="0"/>
          <w:marTop w:val="0"/>
          <w:marBottom w:val="0"/>
          <w:divBdr>
            <w:top w:val="none" w:sz="0" w:space="0" w:color="auto"/>
            <w:left w:val="none" w:sz="0" w:space="0" w:color="auto"/>
            <w:bottom w:val="none" w:sz="0" w:space="0" w:color="auto"/>
            <w:right w:val="none" w:sz="0" w:space="0" w:color="auto"/>
          </w:divBdr>
        </w:div>
      </w:divsChild>
    </w:div>
    <w:div w:id="868376855">
      <w:bodyDiv w:val="1"/>
      <w:marLeft w:val="0"/>
      <w:marRight w:val="0"/>
      <w:marTop w:val="0"/>
      <w:marBottom w:val="0"/>
      <w:divBdr>
        <w:top w:val="none" w:sz="0" w:space="0" w:color="auto"/>
        <w:left w:val="none" w:sz="0" w:space="0" w:color="auto"/>
        <w:bottom w:val="none" w:sz="0" w:space="0" w:color="auto"/>
        <w:right w:val="none" w:sz="0" w:space="0" w:color="auto"/>
      </w:divBdr>
      <w:divsChild>
        <w:div w:id="648248931">
          <w:marLeft w:val="-108"/>
          <w:marRight w:val="0"/>
          <w:marTop w:val="0"/>
          <w:marBottom w:val="0"/>
          <w:divBdr>
            <w:top w:val="none" w:sz="0" w:space="0" w:color="auto"/>
            <w:left w:val="none" w:sz="0" w:space="0" w:color="auto"/>
            <w:bottom w:val="none" w:sz="0" w:space="0" w:color="auto"/>
            <w:right w:val="none" w:sz="0" w:space="0" w:color="auto"/>
          </w:divBdr>
        </w:div>
        <w:div w:id="1443572986">
          <w:marLeft w:val="-108"/>
          <w:marRight w:val="0"/>
          <w:marTop w:val="0"/>
          <w:marBottom w:val="0"/>
          <w:divBdr>
            <w:top w:val="none" w:sz="0" w:space="0" w:color="auto"/>
            <w:left w:val="none" w:sz="0" w:space="0" w:color="auto"/>
            <w:bottom w:val="none" w:sz="0" w:space="0" w:color="auto"/>
            <w:right w:val="none" w:sz="0" w:space="0" w:color="auto"/>
          </w:divBdr>
        </w:div>
        <w:div w:id="587347606">
          <w:marLeft w:val="-2"/>
          <w:marRight w:val="0"/>
          <w:marTop w:val="0"/>
          <w:marBottom w:val="0"/>
          <w:divBdr>
            <w:top w:val="none" w:sz="0" w:space="0" w:color="auto"/>
            <w:left w:val="none" w:sz="0" w:space="0" w:color="auto"/>
            <w:bottom w:val="none" w:sz="0" w:space="0" w:color="auto"/>
            <w:right w:val="none" w:sz="0" w:space="0" w:color="auto"/>
          </w:divBdr>
        </w:div>
      </w:divsChild>
    </w:div>
    <w:div w:id="881600131">
      <w:bodyDiv w:val="1"/>
      <w:marLeft w:val="0"/>
      <w:marRight w:val="0"/>
      <w:marTop w:val="0"/>
      <w:marBottom w:val="0"/>
      <w:divBdr>
        <w:top w:val="none" w:sz="0" w:space="0" w:color="auto"/>
        <w:left w:val="none" w:sz="0" w:space="0" w:color="auto"/>
        <w:bottom w:val="none" w:sz="0" w:space="0" w:color="auto"/>
        <w:right w:val="none" w:sz="0" w:space="0" w:color="auto"/>
      </w:divBdr>
    </w:div>
    <w:div w:id="930771250">
      <w:bodyDiv w:val="1"/>
      <w:marLeft w:val="0"/>
      <w:marRight w:val="0"/>
      <w:marTop w:val="0"/>
      <w:marBottom w:val="0"/>
      <w:divBdr>
        <w:top w:val="none" w:sz="0" w:space="0" w:color="auto"/>
        <w:left w:val="none" w:sz="0" w:space="0" w:color="auto"/>
        <w:bottom w:val="none" w:sz="0" w:space="0" w:color="auto"/>
        <w:right w:val="none" w:sz="0" w:space="0" w:color="auto"/>
      </w:divBdr>
      <w:divsChild>
        <w:div w:id="76949455">
          <w:marLeft w:val="-108"/>
          <w:marRight w:val="0"/>
          <w:marTop w:val="0"/>
          <w:marBottom w:val="0"/>
          <w:divBdr>
            <w:top w:val="none" w:sz="0" w:space="0" w:color="auto"/>
            <w:left w:val="none" w:sz="0" w:space="0" w:color="auto"/>
            <w:bottom w:val="none" w:sz="0" w:space="0" w:color="auto"/>
            <w:right w:val="none" w:sz="0" w:space="0" w:color="auto"/>
          </w:divBdr>
        </w:div>
      </w:divsChild>
    </w:div>
    <w:div w:id="1005327401">
      <w:bodyDiv w:val="1"/>
      <w:marLeft w:val="0"/>
      <w:marRight w:val="0"/>
      <w:marTop w:val="0"/>
      <w:marBottom w:val="0"/>
      <w:divBdr>
        <w:top w:val="none" w:sz="0" w:space="0" w:color="auto"/>
        <w:left w:val="none" w:sz="0" w:space="0" w:color="auto"/>
        <w:bottom w:val="none" w:sz="0" w:space="0" w:color="auto"/>
        <w:right w:val="none" w:sz="0" w:space="0" w:color="auto"/>
      </w:divBdr>
    </w:div>
    <w:div w:id="1020275568">
      <w:bodyDiv w:val="1"/>
      <w:marLeft w:val="0"/>
      <w:marRight w:val="0"/>
      <w:marTop w:val="0"/>
      <w:marBottom w:val="0"/>
      <w:divBdr>
        <w:top w:val="none" w:sz="0" w:space="0" w:color="auto"/>
        <w:left w:val="none" w:sz="0" w:space="0" w:color="auto"/>
        <w:bottom w:val="none" w:sz="0" w:space="0" w:color="auto"/>
        <w:right w:val="none" w:sz="0" w:space="0" w:color="auto"/>
      </w:divBdr>
      <w:divsChild>
        <w:div w:id="829097442">
          <w:marLeft w:val="-108"/>
          <w:marRight w:val="0"/>
          <w:marTop w:val="0"/>
          <w:marBottom w:val="0"/>
          <w:divBdr>
            <w:top w:val="none" w:sz="0" w:space="0" w:color="auto"/>
            <w:left w:val="none" w:sz="0" w:space="0" w:color="auto"/>
            <w:bottom w:val="none" w:sz="0" w:space="0" w:color="auto"/>
            <w:right w:val="none" w:sz="0" w:space="0" w:color="auto"/>
          </w:divBdr>
        </w:div>
      </w:divsChild>
    </w:div>
    <w:div w:id="1175342108">
      <w:bodyDiv w:val="1"/>
      <w:marLeft w:val="0"/>
      <w:marRight w:val="0"/>
      <w:marTop w:val="0"/>
      <w:marBottom w:val="0"/>
      <w:divBdr>
        <w:top w:val="none" w:sz="0" w:space="0" w:color="auto"/>
        <w:left w:val="none" w:sz="0" w:space="0" w:color="auto"/>
        <w:bottom w:val="none" w:sz="0" w:space="0" w:color="auto"/>
        <w:right w:val="none" w:sz="0" w:space="0" w:color="auto"/>
      </w:divBdr>
      <w:divsChild>
        <w:div w:id="870462726">
          <w:marLeft w:val="-115"/>
          <w:marRight w:val="0"/>
          <w:marTop w:val="0"/>
          <w:marBottom w:val="0"/>
          <w:divBdr>
            <w:top w:val="none" w:sz="0" w:space="0" w:color="auto"/>
            <w:left w:val="none" w:sz="0" w:space="0" w:color="auto"/>
            <w:bottom w:val="none" w:sz="0" w:space="0" w:color="auto"/>
            <w:right w:val="none" w:sz="0" w:space="0" w:color="auto"/>
          </w:divBdr>
        </w:div>
      </w:divsChild>
    </w:div>
    <w:div w:id="1196315042">
      <w:bodyDiv w:val="1"/>
      <w:marLeft w:val="0"/>
      <w:marRight w:val="0"/>
      <w:marTop w:val="0"/>
      <w:marBottom w:val="0"/>
      <w:divBdr>
        <w:top w:val="none" w:sz="0" w:space="0" w:color="auto"/>
        <w:left w:val="none" w:sz="0" w:space="0" w:color="auto"/>
        <w:bottom w:val="none" w:sz="0" w:space="0" w:color="auto"/>
        <w:right w:val="none" w:sz="0" w:space="0" w:color="auto"/>
      </w:divBdr>
      <w:divsChild>
        <w:div w:id="1083797941">
          <w:marLeft w:val="-108"/>
          <w:marRight w:val="0"/>
          <w:marTop w:val="0"/>
          <w:marBottom w:val="0"/>
          <w:divBdr>
            <w:top w:val="none" w:sz="0" w:space="0" w:color="auto"/>
            <w:left w:val="none" w:sz="0" w:space="0" w:color="auto"/>
            <w:bottom w:val="none" w:sz="0" w:space="0" w:color="auto"/>
            <w:right w:val="none" w:sz="0" w:space="0" w:color="auto"/>
          </w:divBdr>
        </w:div>
      </w:divsChild>
    </w:div>
    <w:div w:id="1394811185">
      <w:bodyDiv w:val="1"/>
      <w:marLeft w:val="0"/>
      <w:marRight w:val="0"/>
      <w:marTop w:val="0"/>
      <w:marBottom w:val="0"/>
      <w:divBdr>
        <w:top w:val="none" w:sz="0" w:space="0" w:color="auto"/>
        <w:left w:val="none" w:sz="0" w:space="0" w:color="auto"/>
        <w:bottom w:val="none" w:sz="0" w:space="0" w:color="auto"/>
        <w:right w:val="none" w:sz="0" w:space="0" w:color="auto"/>
      </w:divBdr>
      <w:divsChild>
        <w:div w:id="2069373022">
          <w:marLeft w:val="-115"/>
          <w:marRight w:val="0"/>
          <w:marTop w:val="0"/>
          <w:marBottom w:val="0"/>
          <w:divBdr>
            <w:top w:val="none" w:sz="0" w:space="0" w:color="auto"/>
            <w:left w:val="none" w:sz="0" w:space="0" w:color="auto"/>
            <w:bottom w:val="none" w:sz="0" w:space="0" w:color="auto"/>
            <w:right w:val="none" w:sz="0" w:space="0" w:color="auto"/>
          </w:divBdr>
        </w:div>
        <w:div w:id="639455627">
          <w:marLeft w:val="-115"/>
          <w:marRight w:val="0"/>
          <w:marTop w:val="0"/>
          <w:marBottom w:val="0"/>
          <w:divBdr>
            <w:top w:val="none" w:sz="0" w:space="0" w:color="auto"/>
            <w:left w:val="none" w:sz="0" w:space="0" w:color="auto"/>
            <w:bottom w:val="none" w:sz="0" w:space="0" w:color="auto"/>
            <w:right w:val="none" w:sz="0" w:space="0" w:color="auto"/>
          </w:divBdr>
        </w:div>
      </w:divsChild>
    </w:div>
    <w:div w:id="1439829629">
      <w:bodyDiv w:val="1"/>
      <w:marLeft w:val="0"/>
      <w:marRight w:val="0"/>
      <w:marTop w:val="0"/>
      <w:marBottom w:val="0"/>
      <w:divBdr>
        <w:top w:val="none" w:sz="0" w:space="0" w:color="auto"/>
        <w:left w:val="none" w:sz="0" w:space="0" w:color="auto"/>
        <w:bottom w:val="none" w:sz="0" w:space="0" w:color="auto"/>
        <w:right w:val="none" w:sz="0" w:space="0" w:color="auto"/>
      </w:divBdr>
      <w:divsChild>
        <w:div w:id="994527496">
          <w:marLeft w:val="-108"/>
          <w:marRight w:val="0"/>
          <w:marTop w:val="0"/>
          <w:marBottom w:val="0"/>
          <w:divBdr>
            <w:top w:val="none" w:sz="0" w:space="0" w:color="auto"/>
            <w:left w:val="none" w:sz="0" w:space="0" w:color="auto"/>
            <w:bottom w:val="none" w:sz="0" w:space="0" w:color="auto"/>
            <w:right w:val="none" w:sz="0" w:space="0" w:color="auto"/>
          </w:divBdr>
        </w:div>
      </w:divsChild>
    </w:div>
    <w:div w:id="1587570712">
      <w:bodyDiv w:val="1"/>
      <w:marLeft w:val="0"/>
      <w:marRight w:val="0"/>
      <w:marTop w:val="0"/>
      <w:marBottom w:val="0"/>
      <w:divBdr>
        <w:top w:val="none" w:sz="0" w:space="0" w:color="auto"/>
        <w:left w:val="none" w:sz="0" w:space="0" w:color="auto"/>
        <w:bottom w:val="none" w:sz="0" w:space="0" w:color="auto"/>
        <w:right w:val="none" w:sz="0" w:space="0" w:color="auto"/>
      </w:divBdr>
      <w:divsChild>
        <w:div w:id="597714046">
          <w:marLeft w:val="-108"/>
          <w:marRight w:val="0"/>
          <w:marTop w:val="0"/>
          <w:marBottom w:val="0"/>
          <w:divBdr>
            <w:top w:val="none" w:sz="0" w:space="0" w:color="auto"/>
            <w:left w:val="none" w:sz="0" w:space="0" w:color="auto"/>
            <w:bottom w:val="none" w:sz="0" w:space="0" w:color="auto"/>
            <w:right w:val="none" w:sz="0" w:space="0" w:color="auto"/>
          </w:divBdr>
        </w:div>
      </w:divsChild>
    </w:div>
    <w:div w:id="1683897227">
      <w:bodyDiv w:val="1"/>
      <w:marLeft w:val="0"/>
      <w:marRight w:val="0"/>
      <w:marTop w:val="0"/>
      <w:marBottom w:val="0"/>
      <w:divBdr>
        <w:top w:val="none" w:sz="0" w:space="0" w:color="auto"/>
        <w:left w:val="none" w:sz="0" w:space="0" w:color="auto"/>
        <w:bottom w:val="none" w:sz="0" w:space="0" w:color="auto"/>
        <w:right w:val="none" w:sz="0" w:space="0" w:color="auto"/>
      </w:divBdr>
    </w:div>
    <w:div w:id="1687444596">
      <w:bodyDiv w:val="1"/>
      <w:marLeft w:val="0"/>
      <w:marRight w:val="0"/>
      <w:marTop w:val="0"/>
      <w:marBottom w:val="0"/>
      <w:divBdr>
        <w:top w:val="none" w:sz="0" w:space="0" w:color="auto"/>
        <w:left w:val="none" w:sz="0" w:space="0" w:color="auto"/>
        <w:bottom w:val="none" w:sz="0" w:space="0" w:color="auto"/>
        <w:right w:val="none" w:sz="0" w:space="0" w:color="auto"/>
      </w:divBdr>
      <w:divsChild>
        <w:div w:id="2087454478">
          <w:marLeft w:val="-108"/>
          <w:marRight w:val="0"/>
          <w:marTop w:val="0"/>
          <w:marBottom w:val="0"/>
          <w:divBdr>
            <w:top w:val="none" w:sz="0" w:space="0" w:color="auto"/>
            <w:left w:val="none" w:sz="0" w:space="0" w:color="auto"/>
            <w:bottom w:val="none" w:sz="0" w:space="0" w:color="auto"/>
            <w:right w:val="none" w:sz="0" w:space="0" w:color="auto"/>
          </w:divBdr>
        </w:div>
        <w:div w:id="1219167175">
          <w:marLeft w:val="-108"/>
          <w:marRight w:val="0"/>
          <w:marTop w:val="0"/>
          <w:marBottom w:val="0"/>
          <w:divBdr>
            <w:top w:val="none" w:sz="0" w:space="0" w:color="auto"/>
            <w:left w:val="none" w:sz="0" w:space="0" w:color="auto"/>
            <w:bottom w:val="none" w:sz="0" w:space="0" w:color="auto"/>
            <w:right w:val="none" w:sz="0" w:space="0" w:color="auto"/>
          </w:divBdr>
        </w:div>
      </w:divsChild>
    </w:div>
    <w:div w:id="1730960281">
      <w:bodyDiv w:val="1"/>
      <w:marLeft w:val="0"/>
      <w:marRight w:val="0"/>
      <w:marTop w:val="0"/>
      <w:marBottom w:val="0"/>
      <w:divBdr>
        <w:top w:val="none" w:sz="0" w:space="0" w:color="auto"/>
        <w:left w:val="none" w:sz="0" w:space="0" w:color="auto"/>
        <w:bottom w:val="none" w:sz="0" w:space="0" w:color="auto"/>
        <w:right w:val="none" w:sz="0" w:space="0" w:color="auto"/>
      </w:divBdr>
    </w:div>
    <w:div w:id="18881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faircloth\Documents\Montreat\Consulting%20work\Interum%20Assessment%20work\Copy%20of%20Degrees_5yea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faircloth\Documents\Montreat\Consulting%20work\Interum%20Assessment%20work\2017-2018%20assessment%20worksheets\E.O.%20assessment%20for%202017-2018.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faircloth\Documents\Montreat\Consulting%20work\Interum%20Assessment%20work\Copy%20of%20Degrees_5yea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faircloth\AppData\Local\Microsoft\Windows\INetCache\Content.Outlook\TSYXDGOX\Graduates_5years%20(0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faircloth\AppData\Local\Microsoft\Windows\INetCache\Content.Outlook\TSYXDGOX\Graduates_5years%20(0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faircloth\Documents\Montreat\Consulting%20work\Interum%20Assessment%20work\2017-2018%20assessment%20worksheets\E.O.%20assessment%20for%202017-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faircloth\Documents\Montreat\Consulting%20work\Interum%20Assessment%20work\2017-2018%20assessment%20worksheets\E.O.%20assessment%20for%202017-20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faircloth\Documents\Montreat\Consulting%20work\Interum%20Assessment%20work\2017-2018%20assessment%20worksheets\E.O.%20assessment%20for%202017-201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faircloth\Documents\Montreat\Consulting%20work\Interum%20Assessment%20work\2017-2018%20assessment%20worksheets\E.O.%20assessment%20for%202017-201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faircloth\Documents\Montreat\Consulting%20work\Interum%20Assessment%20work\2017-2018%20assessment%20worksheets\E.O.%20assessment%20for%202017-201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SAS Majors (1st degree) Declared 2017-2018</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DegreeTable_1718!$A$4:$A$36</c:f>
              <c:strCache>
                <c:ptCount val="33"/>
                <c:pt idx="0">
                  <c:v>AA-General Studies</c:v>
                </c:pt>
                <c:pt idx="1">
                  <c:v>AS-General Studies</c:v>
                </c:pt>
                <c:pt idx="2">
                  <c:v>BA-American Studies</c:v>
                </c:pt>
                <c:pt idx="3">
                  <c:v>BA-Bible and Religion</c:v>
                </c:pt>
                <c:pt idx="4">
                  <c:v>BA-Bible and Theology</c:v>
                </c:pt>
                <c:pt idx="5">
                  <c:v>BA-English</c:v>
                </c:pt>
                <c:pt idx="6">
                  <c:v>BA-History</c:v>
                </c:pt>
                <c:pt idx="7">
                  <c:v>BA-Music</c:v>
                </c:pt>
                <c:pt idx="8">
                  <c:v>BA-Psychology and Human Services</c:v>
                </c:pt>
                <c:pt idx="9">
                  <c:v>BA-Theatre</c:v>
                </c:pt>
                <c:pt idx="10">
                  <c:v>BM-Worship Arts</c:v>
                </c:pt>
                <c:pt idx="11">
                  <c:v>BS-Bible and Religion</c:v>
                </c:pt>
                <c:pt idx="12">
                  <c:v>BS-Biology</c:v>
                </c:pt>
                <c:pt idx="13">
                  <c:v>BS-Business Administration</c:v>
                </c:pt>
                <c:pt idx="14">
                  <c:v>BS-Christian Ministry</c:v>
                </c:pt>
                <c:pt idx="15">
                  <c:v>BS-Communication</c:v>
                </c:pt>
                <c:pt idx="16">
                  <c:v>BS-Cybersecurity</c:v>
                </c:pt>
                <c:pt idx="17">
                  <c:v>BS-Educational Studies</c:v>
                </c:pt>
                <c:pt idx="18">
                  <c:v>BS-Elementary Education</c:v>
                </c:pt>
                <c:pt idx="19">
                  <c:v>BS-Environmental Science</c:v>
                </c:pt>
                <c:pt idx="20">
                  <c:v>BS-Environmental Studies</c:v>
                </c:pt>
                <c:pt idx="21">
                  <c:v>BS-Exercise Science</c:v>
                </c:pt>
                <c:pt idx="22">
                  <c:v>BS-Health Sciences</c:v>
                </c:pt>
                <c:pt idx="23">
                  <c:v>BS-History</c:v>
                </c:pt>
                <c:pt idx="24">
                  <c:v>BS-Interdisciplinary Studies</c:v>
                </c:pt>
                <c:pt idx="25">
                  <c:v>BS-Music Business</c:v>
                </c:pt>
                <c:pt idx="26">
                  <c:v>BS-Outdoor Education</c:v>
                </c:pt>
                <c:pt idx="27">
                  <c:v>BS-Outdoor Ministry</c:v>
                </c:pt>
                <c:pt idx="28">
                  <c:v>BS-Psychology and Human Services</c:v>
                </c:pt>
                <c:pt idx="29">
                  <c:v>MS-Environmental Education</c:v>
                </c:pt>
                <c:pt idx="30">
                  <c:v>UND-Business Administration</c:v>
                </c:pt>
                <c:pt idx="31">
                  <c:v>UND-Exercise Science</c:v>
                </c:pt>
                <c:pt idx="32">
                  <c:v>UND-UN</c:v>
                </c:pt>
              </c:strCache>
            </c:strRef>
          </c:cat>
          <c:val>
            <c:numRef>
              <c:f>DegreeTable_1718!$B$4:$B$36</c:f>
              <c:numCache>
                <c:formatCode>General</c:formatCode>
                <c:ptCount val="33"/>
                <c:pt idx="0">
                  <c:v>5</c:v>
                </c:pt>
                <c:pt idx="1">
                  <c:v>2</c:v>
                </c:pt>
                <c:pt idx="2">
                  <c:v>3</c:v>
                </c:pt>
                <c:pt idx="3">
                  <c:v>13</c:v>
                </c:pt>
                <c:pt idx="4">
                  <c:v>4</c:v>
                </c:pt>
                <c:pt idx="5">
                  <c:v>14</c:v>
                </c:pt>
                <c:pt idx="6">
                  <c:v>10</c:v>
                </c:pt>
                <c:pt idx="7">
                  <c:v>1</c:v>
                </c:pt>
                <c:pt idx="8">
                  <c:v>37</c:v>
                </c:pt>
                <c:pt idx="9">
                  <c:v>4</c:v>
                </c:pt>
                <c:pt idx="10">
                  <c:v>3</c:v>
                </c:pt>
                <c:pt idx="11">
                  <c:v>1</c:v>
                </c:pt>
                <c:pt idx="12">
                  <c:v>31</c:v>
                </c:pt>
                <c:pt idx="13">
                  <c:v>115</c:v>
                </c:pt>
                <c:pt idx="14">
                  <c:v>8</c:v>
                </c:pt>
                <c:pt idx="15">
                  <c:v>47</c:v>
                </c:pt>
                <c:pt idx="16">
                  <c:v>64</c:v>
                </c:pt>
                <c:pt idx="17">
                  <c:v>5</c:v>
                </c:pt>
                <c:pt idx="18">
                  <c:v>24</c:v>
                </c:pt>
                <c:pt idx="19">
                  <c:v>10</c:v>
                </c:pt>
                <c:pt idx="20">
                  <c:v>8</c:v>
                </c:pt>
                <c:pt idx="21">
                  <c:v>66</c:v>
                </c:pt>
                <c:pt idx="22">
                  <c:v>26</c:v>
                </c:pt>
                <c:pt idx="23">
                  <c:v>3</c:v>
                </c:pt>
                <c:pt idx="24">
                  <c:v>1</c:v>
                </c:pt>
                <c:pt idx="25">
                  <c:v>19</c:v>
                </c:pt>
                <c:pt idx="26">
                  <c:v>32</c:v>
                </c:pt>
                <c:pt idx="27">
                  <c:v>8</c:v>
                </c:pt>
                <c:pt idx="28">
                  <c:v>28</c:v>
                </c:pt>
                <c:pt idx="29">
                  <c:v>16</c:v>
                </c:pt>
                <c:pt idx="30">
                  <c:v>1</c:v>
                </c:pt>
                <c:pt idx="31">
                  <c:v>2</c:v>
                </c:pt>
                <c:pt idx="32">
                  <c:v>4</c:v>
                </c:pt>
              </c:numCache>
            </c:numRef>
          </c:val>
        </c:ser>
        <c:dLbls>
          <c:dLblPos val="outEnd"/>
          <c:showLegendKey val="0"/>
          <c:showVal val="1"/>
          <c:showCatName val="0"/>
          <c:showSerName val="0"/>
          <c:showPercent val="0"/>
          <c:showBubbleSize val="0"/>
        </c:dLbls>
        <c:gapWidth val="199"/>
        <c:axId val="435669648"/>
        <c:axId val="435670040"/>
      </c:barChart>
      <c:catAx>
        <c:axId val="43566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35670040"/>
        <c:crosses val="autoZero"/>
        <c:auto val="1"/>
        <c:lblAlgn val="ctr"/>
        <c:lblOffset val="100"/>
        <c:noMultiLvlLbl val="0"/>
      </c:catAx>
      <c:valAx>
        <c:axId val="4356700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6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S.P.O. Measurements Achieved</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and Ed Support Units'!$A$2:$A$38</c:f>
              <c:strCache>
                <c:ptCount val="37"/>
                <c:pt idx="0">
                  <c:v>Objective #1</c:v>
                </c:pt>
                <c:pt idx="1">
                  <c:v>A.     Intellectual Inquiry</c:v>
                </c:pt>
                <c:pt idx="2">
                  <c:v>a.       Academic Programs</c:v>
                </c:pt>
                <c:pt idx="3">
                  <c:v>                                                              i.      Science: Health/Natural sciences </c:v>
                </c:pt>
                <c:pt idx="4">
                  <c:v>                                                            ii.      Technology: Cybersecurity</c:v>
                </c:pt>
                <c:pt idx="5">
                  <c:v>                                                          iii.      Honors: Great books/big questions (moving towards an Honors College)</c:v>
                </c:pt>
                <c:pt idx="6">
                  <c:v>                                                          iv.      Business: rebuild and expand programs</c:v>
                </c:pt>
                <c:pt idx="7">
                  <c:v>b.      Academic Competitive teams</c:v>
                </c:pt>
                <c:pt idx="8">
                  <c:v>B.     Spiritual Formation</c:v>
                </c:pt>
                <c:pt idx="9">
                  <c:v>a.       Dean of Spiritual Formation</c:v>
                </c:pt>
                <c:pt idx="10">
                  <c:v>b.      Assess freshman through senior development</c:v>
                </c:pt>
                <c:pt idx="11">
                  <c:v>c.       Identify development</c:v>
                </c:pt>
                <c:pt idx="12">
                  <c:v>d.      Worldview in curriculum/co-curriculum</c:v>
                </c:pt>
                <c:pt idx="13">
                  <c:v>C.     Calling and Career</c:v>
                </c:pt>
                <c:pt idx="14">
                  <c:v>a.       Internship Growth</c:v>
                </c:pt>
                <c:pt idx="15">
                  <c:v>b.      Expand delivery of self-assessment</c:v>
                </c:pt>
                <c:pt idx="16">
                  <c:v>c.       Increase job Prospects for graduates</c:v>
                </c:pt>
                <c:pt idx="17">
                  <c:v>d.      Engage alumni network</c:v>
                </c:pt>
                <c:pt idx="18">
                  <c:v>Objective #2</c:v>
                </c:pt>
                <c:pt idx="19">
                  <c:v>A.     Strengthen the Model</c:v>
                </c:pt>
                <c:pt idx="20">
                  <c:v>a.       Enrollment growth</c:v>
                </c:pt>
                <c:pt idx="21">
                  <c:v>                                                              i.      Grow enrollment in SAS and AGS</c:v>
                </c:pt>
                <c:pt idx="22">
                  <c:v>                                                            ii.      Grow retention in SAS (roughly 60-70% freshman to sophomore fall-fall) and AGS (47% Pell eligible students and higher the Pell and the lower the retention; 25% first generation students </c:v>
                </c:pt>
                <c:pt idx="23">
                  <c:v>b.      Catalyze regional economy</c:v>
                </c:pt>
                <c:pt idx="24">
                  <c:v>                                                              i.      Entrepreneurship</c:v>
                </c:pt>
                <c:pt idx="25">
                  <c:v>                                                            ii.      Commercialization, not incubation</c:v>
                </c:pt>
                <c:pt idx="26">
                  <c:v>                                                          iii.      Medlaunch</c:v>
                </c:pt>
                <c:pt idx="27">
                  <c:v>1.      Health Science</c:v>
                </c:pt>
                <c:pt idx="28">
                  <c:v>                                                          iv.      CyberLaunch</c:v>
                </c:pt>
                <c:pt idx="29">
                  <c:v>1.      Cyber consultant</c:v>
                </c:pt>
                <c:pt idx="30">
                  <c:v>2.      Regional training center</c:v>
                </c:pt>
                <c:pt idx="31">
                  <c:v>                                                            v.      Expand camp/conference footprint</c:v>
                </c:pt>
                <c:pt idx="32">
                  <c:v>c.       Increase and expand gift income</c:v>
                </c:pt>
                <c:pt idx="33">
                  <c:v>                                                              i.      Expand donor base</c:v>
                </c:pt>
                <c:pt idx="34">
                  <c:v>                                                            ii.      Programmatic funding</c:v>
                </c:pt>
                <c:pt idx="35">
                  <c:v>                                                          iii.      Capital funding</c:v>
                </c:pt>
                <c:pt idx="36">
                  <c:v>                                                          iv.      Endowment growth</c:v>
                </c:pt>
              </c:strCache>
            </c:strRef>
          </c:cat>
          <c:val>
            <c:numRef>
              <c:f>'Admin and Ed Support Units'!$C$2:$C$38</c:f>
              <c:numCache>
                <c:formatCode>General</c:formatCode>
                <c:ptCount val="37"/>
                <c:pt idx="1">
                  <c:v>12</c:v>
                </c:pt>
                <c:pt idx="2">
                  <c:v>4</c:v>
                </c:pt>
                <c:pt idx="8">
                  <c:v>3</c:v>
                </c:pt>
                <c:pt idx="13">
                  <c:v>22</c:v>
                </c:pt>
                <c:pt idx="14">
                  <c:v>2</c:v>
                </c:pt>
                <c:pt idx="15">
                  <c:v>3</c:v>
                </c:pt>
                <c:pt idx="16">
                  <c:v>2</c:v>
                </c:pt>
                <c:pt idx="17">
                  <c:v>4</c:v>
                </c:pt>
                <c:pt idx="19">
                  <c:v>12</c:v>
                </c:pt>
                <c:pt idx="21">
                  <c:v>13</c:v>
                </c:pt>
                <c:pt idx="22">
                  <c:v>5</c:v>
                </c:pt>
                <c:pt idx="23">
                  <c:v>2</c:v>
                </c:pt>
                <c:pt idx="31">
                  <c:v>1</c:v>
                </c:pt>
                <c:pt idx="34">
                  <c:v>8</c:v>
                </c:pt>
              </c:numCache>
            </c:numRef>
          </c:val>
        </c:ser>
        <c:dLbls>
          <c:dLblPos val="outEnd"/>
          <c:showLegendKey val="0"/>
          <c:showVal val="1"/>
          <c:showCatName val="0"/>
          <c:showSerName val="0"/>
          <c:showPercent val="0"/>
          <c:showBubbleSize val="0"/>
        </c:dLbls>
        <c:gapWidth val="199"/>
        <c:axId val="444443168"/>
        <c:axId val="444443952"/>
      </c:barChart>
      <c:catAx>
        <c:axId val="4444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44443952"/>
        <c:crosses val="autoZero"/>
        <c:auto val="1"/>
        <c:lblAlgn val="ctr"/>
        <c:lblOffset val="100"/>
        <c:noMultiLvlLbl val="0"/>
      </c:catAx>
      <c:valAx>
        <c:axId val="4444439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AGS Majors (1st degree) Declared 2017-2018</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DegreeTable_1718!$A$43:$A$52</c:f>
              <c:strCache>
                <c:ptCount val="10"/>
                <c:pt idx="0">
                  <c:v>AS-General Business</c:v>
                </c:pt>
                <c:pt idx="1">
                  <c:v>AS-General Studies</c:v>
                </c:pt>
                <c:pt idx="2">
                  <c:v>BBA-Business Administration</c:v>
                </c:pt>
                <c:pt idx="3">
                  <c:v>BS-Bible and Religion</c:v>
                </c:pt>
                <c:pt idx="4">
                  <c:v>BS-Cybersecurity</c:v>
                </c:pt>
                <c:pt idx="5">
                  <c:v>BS-Management</c:v>
                </c:pt>
                <c:pt idx="6">
                  <c:v>BS-Psychology and Human Services</c:v>
                </c:pt>
                <c:pt idx="7">
                  <c:v>MA-Clinical Mental Health Counseling</c:v>
                </c:pt>
                <c:pt idx="8">
                  <c:v>MBA-Business Administration</c:v>
                </c:pt>
                <c:pt idx="9">
                  <c:v>MS-Management and Leadership</c:v>
                </c:pt>
              </c:strCache>
            </c:strRef>
          </c:cat>
          <c:val>
            <c:numRef>
              <c:f>DegreeTable_1718!$B$43:$B$52</c:f>
              <c:numCache>
                <c:formatCode>General</c:formatCode>
                <c:ptCount val="10"/>
                <c:pt idx="0">
                  <c:v>8</c:v>
                </c:pt>
                <c:pt idx="1">
                  <c:v>7</c:v>
                </c:pt>
                <c:pt idx="2">
                  <c:v>70</c:v>
                </c:pt>
                <c:pt idx="3">
                  <c:v>13</c:v>
                </c:pt>
                <c:pt idx="4">
                  <c:v>21</c:v>
                </c:pt>
                <c:pt idx="5">
                  <c:v>20</c:v>
                </c:pt>
                <c:pt idx="6">
                  <c:v>87</c:v>
                </c:pt>
                <c:pt idx="7">
                  <c:v>85</c:v>
                </c:pt>
                <c:pt idx="8">
                  <c:v>5</c:v>
                </c:pt>
                <c:pt idx="9">
                  <c:v>79</c:v>
                </c:pt>
              </c:numCache>
            </c:numRef>
          </c:val>
        </c:ser>
        <c:dLbls>
          <c:dLblPos val="outEnd"/>
          <c:showLegendKey val="0"/>
          <c:showVal val="1"/>
          <c:showCatName val="0"/>
          <c:showSerName val="0"/>
          <c:showPercent val="0"/>
          <c:showBubbleSize val="0"/>
        </c:dLbls>
        <c:gapWidth val="199"/>
        <c:axId val="435671216"/>
        <c:axId val="435672000"/>
      </c:barChart>
      <c:catAx>
        <c:axId val="43567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35672000"/>
        <c:crosses val="autoZero"/>
        <c:auto val="1"/>
        <c:lblAlgn val="ctr"/>
        <c:lblOffset val="100"/>
        <c:noMultiLvlLbl val="0"/>
      </c:catAx>
      <c:valAx>
        <c:axId val="4356720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7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SAS Gradutes by Program</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SAS_Graduates!$A$124:$A$143</c:f>
              <c:strCache>
                <c:ptCount val="20"/>
                <c:pt idx="0">
                  <c:v>AS- General Studies</c:v>
                </c:pt>
                <c:pt idx="1">
                  <c:v>BA- Bible and Religion</c:v>
                </c:pt>
                <c:pt idx="2">
                  <c:v>BA- English</c:v>
                </c:pt>
                <c:pt idx="3">
                  <c:v>BA- History</c:v>
                </c:pt>
                <c:pt idx="4">
                  <c:v>BA- Music</c:v>
                </c:pt>
                <c:pt idx="5">
                  <c:v>BA- Psychology and Human Services</c:v>
                </c:pt>
                <c:pt idx="6">
                  <c:v>BA- Theatre</c:v>
                </c:pt>
                <c:pt idx="7">
                  <c:v>BM- Worship Arts</c:v>
                </c:pt>
                <c:pt idx="8">
                  <c:v>BS- Biology</c:v>
                </c:pt>
                <c:pt idx="9">
                  <c:v>BS- Business Administration</c:v>
                </c:pt>
                <c:pt idx="10">
                  <c:v>BS- Communication</c:v>
                </c:pt>
                <c:pt idx="11">
                  <c:v>BS- Cybersecurity</c:v>
                </c:pt>
                <c:pt idx="12">
                  <c:v>BS- Educational Studies</c:v>
                </c:pt>
                <c:pt idx="13">
                  <c:v>BS- Elementary Education</c:v>
                </c:pt>
                <c:pt idx="14">
                  <c:v>BS- Environmental Studies</c:v>
                </c:pt>
                <c:pt idx="15">
                  <c:v>BS- Exercise Science</c:v>
                </c:pt>
                <c:pt idx="16">
                  <c:v>BS- Music Business</c:v>
                </c:pt>
                <c:pt idx="17">
                  <c:v>BS- Outdoor Education</c:v>
                </c:pt>
                <c:pt idx="18">
                  <c:v>BS- Outdoor Ministry</c:v>
                </c:pt>
                <c:pt idx="19">
                  <c:v>BS- Psychology and Human Services</c:v>
                </c:pt>
              </c:strCache>
            </c:strRef>
          </c:cat>
          <c:val>
            <c:numRef>
              <c:f>SAS_Graduates!$B$124:$B$143</c:f>
              <c:numCache>
                <c:formatCode>General</c:formatCode>
                <c:ptCount val="20"/>
                <c:pt idx="0">
                  <c:v>1</c:v>
                </c:pt>
                <c:pt idx="1">
                  <c:v>6</c:v>
                </c:pt>
                <c:pt idx="2">
                  <c:v>3</c:v>
                </c:pt>
                <c:pt idx="3">
                  <c:v>1</c:v>
                </c:pt>
                <c:pt idx="4">
                  <c:v>2</c:v>
                </c:pt>
                <c:pt idx="5">
                  <c:v>7</c:v>
                </c:pt>
                <c:pt idx="6">
                  <c:v>1</c:v>
                </c:pt>
                <c:pt idx="7">
                  <c:v>1</c:v>
                </c:pt>
                <c:pt idx="8">
                  <c:v>9</c:v>
                </c:pt>
                <c:pt idx="9">
                  <c:v>10</c:v>
                </c:pt>
                <c:pt idx="10">
                  <c:v>12</c:v>
                </c:pt>
                <c:pt idx="11">
                  <c:v>1</c:v>
                </c:pt>
                <c:pt idx="12">
                  <c:v>3</c:v>
                </c:pt>
                <c:pt idx="13">
                  <c:v>1</c:v>
                </c:pt>
                <c:pt idx="14">
                  <c:v>3</c:v>
                </c:pt>
                <c:pt idx="15">
                  <c:v>8</c:v>
                </c:pt>
                <c:pt idx="16">
                  <c:v>1</c:v>
                </c:pt>
                <c:pt idx="17">
                  <c:v>4</c:v>
                </c:pt>
                <c:pt idx="18">
                  <c:v>1</c:v>
                </c:pt>
                <c:pt idx="19">
                  <c:v>5</c:v>
                </c:pt>
              </c:numCache>
            </c:numRef>
          </c:val>
        </c:ser>
        <c:dLbls>
          <c:dLblPos val="outEnd"/>
          <c:showLegendKey val="0"/>
          <c:showVal val="1"/>
          <c:showCatName val="0"/>
          <c:showSerName val="0"/>
          <c:showPercent val="0"/>
          <c:showBubbleSize val="0"/>
        </c:dLbls>
        <c:gapWidth val="199"/>
        <c:axId val="439905280"/>
        <c:axId val="439909984"/>
      </c:barChart>
      <c:catAx>
        <c:axId val="43990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39909984"/>
        <c:crosses val="autoZero"/>
        <c:auto val="1"/>
        <c:lblAlgn val="ctr"/>
        <c:lblOffset val="100"/>
        <c:noMultiLvlLbl val="0"/>
      </c:catAx>
      <c:valAx>
        <c:axId val="4399099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0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r>
              <a:rPr lang="en-US" baseline="0"/>
              <a:t> of AGS Graduates by Program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AGS_Graduates!$A$80:$A$89</c:f>
              <c:strCache>
                <c:ptCount val="10"/>
                <c:pt idx="0">
                  <c:v>AS- Business</c:v>
                </c:pt>
                <c:pt idx="1">
                  <c:v>AS- General Studies</c:v>
                </c:pt>
                <c:pt idx="2">
                  <c:v>BBA- Business Administration</c:v>
                </c:pt>
                <c:pt idx="3">
                  <c:v>BS- Bible and Religion</c:v>
                </c:pt>
                <c:pt idx="4">
                  <c:v>BS- Management</c:v>
                </c:pt>
                <c:pt idx="5">
                  <c:v>BS- Psychology and Human Services</c:v>
                </c:pt>
                <c:pt idx="6">
                  <c:v>MA- Clinical Mental Health Counseling</c:v>
                </c:pt>
                <c:pt idx="7">
                  <c:v>MBA- Business Administration</c:v>
                </c:pt>
                <c:pt idx="8">
                  <c:v>MS- Environmental Education</c:v>
                </c:pt>
                <c:pt idx="9">
                  <c:v>MS- Management and Leadership</c:v>
                </c:pt>
              </c:strCache>
            </c:strRef>
          </c:cat>
          <c:val>
            <c:numRef>
              <c:f>AGS_Graduates!$B$80:$B$89</c:f>
              <c:numCache>
                <c:formatCode>General</c:formatCode>
                <c:ptCount val="10"/>
                <c:pt idx="0">
                  <c:v>1</c:v>
                </c:pt>
                <c:pt idx="1">
                  <c:v>3</c:v>
                </c:pt>
                <c:pt idx="2">
                  <c:v>14</c:v>
                </c:pt>
                <c:pt idx="3">
                  <c:v>1</c:v>
                </c:pt>
                <c:pt idx="4">
                  <c:v>8</c:v>
                </c:pt>
                <c:pt idx="5">
                  <c:v>15</c:v>
                </c:pt>
                <c:pt idx="6">
                  <c:v>35</c:v>
                </c:pt>
                <c:pt idx="7">
                  <c:v>3</c:v>
                </c:pt>
                <c:pt idx="8">
                  <c:v>7</c:v>
                </c:pt>
                <c:pt idx="9">
                  <c:v>17</c:v>
                </c:pt>
              </c:numCache>
            </c:numRef>
          </c:val>
        </c:ser>
        <c:dLbls>
          <c:showLegendKey val="0"/>
          <c:showVal val="0"/>
          <c:showCatName val="0"/>
          <c:showSerName val="0"/>
          <c:showPercent val="0"/>
          <c:showBubbleSize val="0"/>
        </c:dLbls>
        <c:gapWidth val="219"/>
        <c:overlap val="-27"/>
        <c:axId val="439908416"/>
        <c:axId val="439910376"/>
      </c:barChart>
      <c:catAx>
        <c:axId val="43990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10376"/>
        <c:crosses val="autoZero"/>
        <c:auto val="1"/>
        <c:lblAlgn val="ctr"/>
        <c:lblOffset val="100"/>
        <c:noMultiLvlLbl val="0"/>
      </c:catAx>
      <c:valAx>
        <c:axId val="439910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08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Programs Assessing each E.O.</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'SAS 2017-2018'!$A$2:$A$19</c:f>
              <c:strCache>
                <c:ptCount val="18"/>
                <c:pt idx="0">
                  <c:v>1.      Intellectual inquiry</c:v>
                </c:pt>
                <c:pt idx="1">
                  <c:v>1.1.   Effective written and oral communication skills.</c:v>
                </c:pt>
                <c:pt idx="2">
                  <c:v>1.2.   Critical thinking and problem-solving skills.</c:v>
                </c:pt>
                <c:pt idx="3">
                  <c:v>1.3.   Essential computer information systems skills.</c:v>
                </c:pt>
                <c:pt idx="4">
                  <c:v>1.4.   Competency in their academic majors.</c:v>
                </c:pt>
                <c:pt idx="5">
                  <c:v>2.      Spiritual formation</c:v>
                </c:pt>
                <c:pt idx="6">
                  <c:v> An informed, biblical worldview that includes the following:</c:v>
                </c:pt>
                <c:pt idx="7">
                  <c:v>2.1.      The sovereignty of God over all creation and knowledge.</c:v>
                </c:pt>
                <c:pt idx="8">
                  <c:v>2.2.      A lifestyle of Christian service to others and the community.</c:v>
                </c:pt>
                <c:pt idx="9">
                  <c:v>2.3.      The recognition of the intrinsic worth of self and all persons.</c:v>
                </c:pt>
                <c:pt idx="10">
                  <c:v>2.4.      A genuine critical openness to the ideas and beliefs of others.</c:v>
                </c:pt>
                <c:pt idx="11">
                  <c:v>2.5.      The formation of values and ethical reasoning.</c:v>
                </c:pt>
                <c:pt idx="12">
                  <c:v>2.6.      An appreciation for what is beautiful, true, and good in the arts and literature.</c:v>
                </c:pt>
                <c:pt idx="13">
                  <c:v>2.7.      A respect for and attitude of stewardship toward the whole of creation.</c:v>
                </c:pt>
                <c:pt idx="14">
                  <c:v>2.8.      An understanding of the past and its interconnectedness with the present and future.</c:v>
                </c:pt>
                <c:pt idx="15">
                  <c:v>3.      Preparation for Calling and Career</c:v>
                </c:pt>
                <c:pt idx="16">
                  <c:v>3.1.   Interpersonal and team skills and an understanding and appreciation of their personal strengths and weaknesses.</c:v>
                </c:pt>
                <c:pt idx="17">
                  <c:v>3.2.   Dispositions toward reflective and responsible citizenship needed to fulfill callings as effective leaders and committed laity.</c:v>
                </c:pt>
              </c:strCache>
            </c:strRef>
          </c:cat>
          <c:val>
            <c:numRef>
              <c:f>'SAS 2017-2018'!$B$2:$B$19</c:f>
              <c:numCache>
                <c:formatCode>General</c:formatCode>
                <c:ptCount val="18"/>
                <c:pt idx="1">
                  <c:v>8</c:v>
                </c:pt>
                <c:pt idx="2">
                  <c:v>5</c:v>
                </c:pt>
                <c:pt idx="3">
                  <c:v>2</c:v>
                </c:pt>
                <c:pt idx="4">
                  <c:v>9</c:v>
                </c:pt>
                <c:pt idx="7">
                  <c:v>4</c:v>
                </c:pt>
                <c:pt idx="8">
                  <c:v>3</c:v>
                </c:pt>
                <c:pt idx="9">
                  <c:v>2</c:v>
                </c:pt>
                <c:pt idx="10">
                  <c:v>4</c:v>
                </c:pt>
                <c:pt idx="11">
                  <c:v>3</c:v>
                </c:pt>
                <c:pt idx="12">
                  <c:v>3</c:v>
                </c:pt>
                <c:pt idx="14">
                  <c:v>2</c:v>
                </c:pt>
                <c:pt idx="16">
                  <c:v>3</c:v>
                </c:pt>
              </c:numCache>
            </c:numRef>
          </c:val>
        </c:ser>
        <c:dLbls>
          <c:dLblPos val="outEnd"/>
          <c:showLegendKey val="0"/>
          <c:showVal val="1"/>
          <c:showCatName val="0"/>
          <c:showSerName val="0"/>
          <c:showPercent val="0"/>
          <c:showBubbleSize val="0"/>
        </c:dLbls>
        <c:gapWidth val="199"/>
        <c:axId val="439908808"/>
        <c:axId val="439911944"/>
      </c:barChart>
      <c:catAx>
        <c:axId val="439908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39911944"/>
        <c:crosses val="autoZero"/>
        <c:auto val="1"/>
        <c:lblAlgn val="ctr"/>
        <c:lblOffset val="100"/>
        <c:noMultiLvlLbl val="0"/>
      </c:catAx>
      <c:valAx>
        <c:axId val="4399119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08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E.O. Measurements Achieved</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'SAS 2017-2018'!$A$2:$A$19</c:f>
              <c:strCache>
                <c:ptCount val="18"/>
                <c:pt idx="0">
                  <c:v>1.      Intellectual inquiry</c:v>
                </c:pt>
                <c:pt idx="1">
                  <c:v>1.1.   Effective written and oral communication skills.</c:v>
                </c:pt>
                <c:pt idx="2">
                  <c:v>1.2.   Critical thinking and problem-solving skills.</c:v>
                </c:pt>
                <c:pt idx="3">
                  <c:v>1.3.   Essential computer information systems skills.</c:v>
                </c:pt>
                <c:pt idx="4">
                  <c:v>1.4.   Competency in their academic majors.</c:v>
                </c:pt>
                <c:pt idx="5">
                  <c:v>2.      Spiritual formation</c:v>
                </c:pt>
                <c:pt idx="6">
                  <c:v> An informed, biblical worldview that includes the following:</c:v>
                </c:pt>
                <c:pt idx="7">
                  <c:v>2.1.      The sovereignty of God over all creation and knowledge.</c:v>
                </c:pt>
                <c:pt idx="8">
                  <c:v>2.2.      A lifestyle of Christian service to others and the community.</c:v>
                </c:pt>
                <c:pt idx="9">
                  <c:v>2.3.      The recognition of the intrinsic worth of self and all persons.</c:v>
                </c:pt>
                <c:pt idx="10">
                  <c:v>2.4.      A genuine critical openness to the ideas and beliefs of others.</c:v>
                </c:pt>
                <c:pt idx="11">
                  <c:v>2.5.      The formation of values and ethical reasoning.</c:v>
                </c:pt>
                <c:pt idx="12">
                  <c:v>2.6.      An appreciation for what is beautiful, true, and good in the arts and literature.</c:v>
                </c:pt>
                <c:pt idx="13">
                  <c:v>2.7.      A respect for and attitude of stewardship toward the whole of creation.</c:v>
                </c:pt>
                <c:pt idx="14">
                  <c:v>2.8.      An understanding of the past and its interconnectedness with the present and future.</c:v>
                </c:pt>
                <c:pt idx="15">
                  <c:v>3.      Preparation for Calling and Career</c:v>
                </c:pt>
                <c:pt idx="16">
                  <c:v>3.1.   Interpersonal and team skills and an understanding and appreciation of their personal strengths and weaknesses.</c:v>
                </c:pt>
                <c:pt idx="17">
                  <c:v>3.2.   Dispositions toward reflective and responsible citizenship needed to fulfill callings as effective leaders and committed laity.</c:v>
                </c:pt>
              </c:strCache>
            </c:strRef>
          </c:cat>
          <c:val>
            <c:numRef>
              <c:f>'SAS 2017-2018'!$C$2:$C$19</c:f>
              <c:numCache>
                <c:formatCode>General</c:formatCode>
                <c:ptCount val="18"/>
                <c:pt idx="1">
                  <c:v>13</c:v>
                </c:pt>
                <c:pt idx="2">
                  <c:v>11</c:v>
                </c:pt>
                <c:pt idx="3">
                  <c:v>2</c:v>
                </c:pt>
                <c:pt idx="4">
                  <c:v>15</c:v>
                </c:pt>
                <c:pt idx="7">
                  <c:v>4</c:v>
                </c:pt>
                <c:pt idx="8">
                  <c:v>3</c:v>
                </c:pt>
                <c:pt idx="9">
                  <c:v>1</c:v>
                </c:pt>
                <c:pt idx="10">
                  <c:v>4</c:v>
                </c:pt>
                <c:pt idx="11">
                  <c:v>4</c:v>
                </c:pt>
                <c:pt idx="12">
                  <c:v>1</c:v>
                </c:pt>
                <c:pt idx="14">
                  <c:v>4</c:v>
                </c:pt>
                <c:pt idx="16">
                  <c:v>1</c:v>
                </c:pt>
              </c:numCache>
            </c:numRef>
          </c:val>
        </c:ser>
        <c:dLbls>
          <c:dLblPos val="outEnd"/>
          <c:showLegendKey val="0"/>
          <c:showVal val="1"/>
          <c:showCatName val="0"/>
          <c:showSerName val="0"/>
          <c:showPercent val="0"/>
          <c:showBubbleSize val="0"/>
        </c:dLbls>
        <c:gapWidth val="199"/>
        <c:axId val="439908024"/>
        <c:axId val="439909200"/>
      </c:barChart>
      <c:catAx>
        <c:axId val="43990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39909200"/>
        <c:crosses val="autoZero"/>
        <c:auto val="1"/>
        <c:lblAlgn val="ctr"/>
        <c:lblOffset val="100"/>
        <c:noMultiLvlLbl val="0"/>
      </c:catAx>
      <c:valAx>
        <c:axId val="4399092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08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Programs Assessing each EO</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'AGS 2017-2018'!$A$2:$A$19</c:f>
              <c:strCache>
                <c:ptCount val="18"/>
                <c:pt idx="0">
                  <c:v>1.      Intellectual inquiry</c:v>
                </c:pt>
                <c:pt idx="1">
                  <c:v>1.1.   Effective written and oral communication skills.</c:v>
                </c:pt>
                <c:pt idx="2">
                  <c:v>1.2.   Critical thinking and problem-solving skills.</c:v>
                </c:pt>
                <c:pt idx="3">
                  <c:v>1.3.   Essential computer information systems skills.</c:v>
                </c:pt>
                <c:pt idx="4">
                  <c:v>1.4.   Competency in their academic majors.</c:v>
                </c:pt>
                <c:pt idx="5">
                  <c:v>2.      Spiritual formation</c:v>
                </c:pt>
                <c:pt idx="6">
                  <c:v> An informed, biblical worldview that includes the following:</c:v>
                </c:pt>
                <c:pt idx="7">
                  <c:v>2.1.      The sovereignty of God over all creation and knowledge.</c:v>
                </c:pt>
                <c:pt idx="8">
                  <c:v>2.2.      A lifestyle of Christian service to others and the community.</c:v>
                </c:pt>
                <c:pt idx="9">
                  <c:v>2.3.      The recognition of the intrinsic worth of self and all persons.</c:v>
                </c:pt>
                <c:pt idx="10">
                  <c:v>2.4.      A genuine critical openness to the ideas and beliefs of others.</c:v>
                </c:pt>
                <c:pt idx="11">
                  <c:v>2.5.      The formation of values and ethical reasoning.</c:v>
                </c:pt>
                <c:pt idx="12">
                  <c:v>2.6.      An appreciation for what is beautiful, true, and good in the arts and literature.</c:v>
                </c:pt>
                <c:pt idx="13">
                  <c:v>2.7.      A respect for and attitude of stewardship toward the whole of creation.</c:v>
                </c:pt>
                <c:pt idx="14">
                  <c:v>2.8.      An understanding of the past and its interconnectedness with the present and future.</c:v>
                </c:pt>
                <c:pt idx="15">
                  <c:v>3.      Preparation for Calling and Career</c:v>
                </c:pt>
                <c:pt idx="16">
                  <c:v>3.1.   Interpersonal and team skills and an understanding and appreciation of their personal strengths and weaknesses.</c:v>
                </c:pt>
                <c:pt idx="17">
                  <c:v>3.2.   Dispositions toward reflective and responsible citizenship needed to fulfill callings as effective leaders and committed laity.</c:v>
                </c:pt>
              </c:strCache>
            </c:strRef>
          </c:cat>
          <c:val>
            <c:numRef>
              <c:f>'AGS 2017-2018'!$B$2:$B$19</c:f>
              <c:numCache>
                <c:formatCode>General</c:formatCode>
                <c:ptCount val="18"/>
                <c:pt idx="0">
                  <c:v>5</c:v>
                </c:pt>
                <c:pt idx="1">
                  <c:v>3</c:v>
                </c:pt>
                <c:pt idx="4">
                  <c:v>1</c:v>
                </c:pt>
                <c:pt idx="7">
                  <c:v>1</c:v>
                </c:pt>
                <c:pt idx="9">
                  <c:v>1</c:v>
                </c:pt>
              </c:numCache>
            </c:numRef>
          </c:val>
        </c:ser>
        <c:dLbls>
          <c:dLblPos val="outEnd"/>
          <c:showLegendKey val="0"/>
          <c:showVal val="1"/>
          <c:showCatName val="0"/>
          <c:showSerName val="0"/>
          <c:showPercent val="0"/>
          <c:showBubbleSize val="0"/>
        </c:dLbls>
        <c:gapWidth val="199"/>
        <c:axId val="439911160"/>
        <c:axId val="439906848"/>
      </c:barChart>
      <c:catAx>
        <c:axId val="43991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39906848"/>
        <c:crosses val="autoZero"/>
        <c:auto val="1"/>
        <c:lblAlgn val="ctr"/>
        <c:lblOffset val="100"/>
        <c:noMultiLvlLbl val="0"/>
      </c:catAx>
      <c:valAx>
        <c:axId val="4399068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11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EO Measures Achieved</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'AGS 2017-2018'!$A$2:$A$19</c:f>
              <c:strCache>
                <c:ptCount val="18"/>
                <c:pt idx="0">
                  <c:v>1.      Intellectual inquiry</c:v>
                </c:pt>
                <c:pt idx="1">
                  <c:v>1.1.   Effective written and oral communication skills.</c:v>
                </c:pt>
                <c:pt idx="2">
                  <c:v>1.2.   Critical thinking and problem-solving skills.</c:v>
                </c:pt>
                <c:pt idx="3">
                  <c:v>1.3.   Essential computer information systems skills.</c:v>
                </c:pt>
                <c:pt idx="4">
                  <c:v>1.4.   Competency in their academic majors.</c:v>
                </c:pt>
                <c:pt idx="5">
                  <c:v>2.      Spiritual formation</c:v>
                </c:pt>
                <c:pt idx="6">
                  <c:v> An informed, biblical worldview that includes the following:</c:v>
                </c:pt>
                <c:pt idx="7">
                  <c:v>2.1.      The sovereignty of God over all creation and knowledge.</c:v>
                </c:pt>
                <c:pt idx="8">
                  <c:v>2.2.      A lifestyle of Christian service to others and the community.</c:v>
                </c:pt>
                <c:pt idx="9">
                  <c:v>2.3.      The recognition of the intrinsic worth of self and all persons.</c:v>
                </c:pt>
                <c:pt idx="10">
                  <c:v>2.4.      A genuine critical openness to the ideas and beliefs of others.</c:v>
                </c:pt>
                <c:pt idx="11">
                  <c:v>2.5.      The formation of values and ethical reasoning.</c:v>
                </c:pt>
                <c:pt idx="12">
                  <c:v>2.6.      An appreciation for what is beautiful, true, and good in the arts and literature.</c:v>
                </c:pt>
                <c:pt idx="13">
                  <c:v>2.7.      A respect for and attitude of stewardship toward the whole of creation.</c:v>
                </c:pt>
                <c:pt idx="14">
                  <c:v>2.8.      An understanding of the past and its interconnectedness with the present and future.</c:v>
                </c:pt>
                <c:pt idx="15">
                  <c:v>3.      Preparation for Calling and Career</c:v>
                </c:pt>
                <c:pt idx="16">
                  <c:v>3.1.   Interpersonal and team skills and an understanding and appreciation of their personal strengths and weaknesses.</c:v>
                </c:pt>
                <c:pt idx="17">
                  <c:v>3.2.   Dispositions toward reflective and responsible citizenship needed to fulfill callings as effective leaders and committed laity.</c:v>
                </c:pt>
              </c:strCache>
            </c:strRef>
          </c:cat>
          <c:val>
            <c:numRef>
              <c:f>'AGS 2017-2018'!$C$2:$C$19</c:f>
              <c:numCache>
                <c:formatCode>General</c:formatCode>
                <c:ptCount val="18"/>
                <c:pt idx="0">
                  <c:v>5</c:v>
                </c:pt>
                <c:pt idx="1">
                  <c:v>2</c:v>
                </c:pt>
                <c:pt idx="4">
                  <c:v>2</c:v>
                </c:pt>
                <c:pt idx="7">
                  <c:v>2</c:v>
                </c:pt>
                <c:pt idx="9">
                  <c:v>1</c:v>
                </c:pt>
              </c:numCache>
            </c:numRef>
          </c:val>
        </c:ser>
        <c:dLbls>
          <c:dLblPos val="outEnd"/>
          <c:showLegendKey val="0"/>
          <c:showVal val="1"/>
          <c:showCatName val="0"/>
          <c:showSerName val="0"/>
          <c:showPercent val="0"/>
          <c:showBubbleSize val="0"/>
        </c:dLbls>
        <c:gapWidth val="199"/>
        <c:axId val="439906456"/>
        <c:axId val="439907240"/>
      </c:barChart>
      <c:catAx>
        <c:axId val="43990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39907240"/>
        <c:crosses val="autoZero"/>
        <c:auto val="1"/>
        <c:lblAlgn val="ctr"/>
        <c:lblOffset val="100"/>
        <c:noMultiLvlLbl val="0"/>
      </c:catAx>
      <c:valAx>
        <c:axId val="4399072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06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Number of Units Assessing each S.P.O.</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and Ed Support Units'!$A$2:$A$38</c:f>
              <c:strCache>
                <c:ptCount val="37"/>
                <c:pt idx="0">
                  <c:v>Objective #1</c:v>
                </c:pt>
                <c:pt idx="1">
                  <c:v>A.     Intellectual Inquiry</c:v>
                </c:pt>
                <c:pt idx="2">
                  <c:v>a.       Academic Programs</c:v>
                </c:pt>
                <c:pt idx="3">
                  <c:v>                                                              i.      Science: Health/Natural sciences </c:v>
                </c:pt>
                <c:pt idx="4">
                  <c:v>                                                            ii.      Technology: Cybersecurity</c:v>
                </c:pt>
                <c:pt idx="5">
                  <c:v>                                                          iii.      Honors: Great books/big questions (moving towards an Honors College)</c:v>
                </c:pt>
                <c:pt idx="6">
                  <c:v>                                                          iv.      Business: rebuild and expand programs</c:v>
                </c:pt>
                <c:pt idx="7">
                  <c:v>b.      Academic Competitive teams</c:v>
                </c:pt>
                <c:pt idx="8">
                  <c:v>B.     Spiritual Formation</c:v>
                </c:pt>
                <c:pt idx="9">
                  <c:v>a.       Dean of Spiritual Formation</c:v>
                </c:pt>
                <c:pt idx="10">
                  <c:v>b.      Assess freshman through senior development</c:v>
                </c:pt>
                <c:pt idx="11">
                  <c:v>c.       Identify development</c:v>
                </c:pt>
                <c:pt idx="12">
                  <c:v>d.      Worldview in curriculum/co-curriculum</c:v>
                </c:pt>
                <c:pt idx="13">
                  <c:v>C.     Calling and Career</c:v>
                </c:pt>
                <c:pt idx="14">
                  <c:v>a.       Internship Growth</c:v>
                </c:pt>
                <c:pt idx="15">
                  <c:v>b.      Expand delivery of self-assessment</c:v>
                </c:pt>
                <c:pt idx="16">
                  <c:v>c.       Increase job Prospects for graduates</c:v>
                </c:pt>
                <c:pt idx="17">
                  <c:v>d.      Engage alumni network</c:v>
                </c:pt>
                <c:pt idx="18">
                  <c:v>Objective #2</c:v>
                </c:pt>
                <c:pt idx="19">
                  <c:v>A.     Strengthen the Model</c:v>
                </c:pt>
                <c:pt idx="20">
                  <c:v>a.       Enrollment growth</c:v>
                </c:pt>
                <c:pt idx="21">
                  <c:v>                                                              i.      Grow enrollment in SAS and AGS</c:v>
                </c:pt>
                <c:pt idx="22">
                  <c:v>                                                            ii.      Grow retention in SAS (roughly 60-70% freshman to sophomore fall-fall) and AGS (47% Pell eligible students and higher the Pell and the lower the retention; 25% first generation students </c:v>
                </c:pt>
                <c:pt idx="23">
                  <c:v>b.      Catalyze regional economy</c:v>
                </c:pt>
                <c:pt idx="24">
                  <c:v>                                                              i.      Entrepreneurship</c:v>
                </c:pt>
                <c:pt idx="25">
                  <c:v>                                                            ii.      Commercialization, not incubation</c:v>
                </c:pt>
                <c:pt idx="26">
                  <c:v>                                                          iii.      Medlaunch</c:v>
                </c:pt>
                <c:pt idx="27">
                  <c:v>1.      Health Science</c:v>
                </c:pt>
                <c:pt idx="28">
                  <c:v>                                                          iv.      CyberLaunch</c:v>
                </c:pt>
                <c:pt idx="29">
                  <c:v>1.      Cyber consultant</c:v>
                </c:pt>
                <c:pt idx="30">
                  <c:v>2.      Regional training center</c:v>
                </c:pt>
                <c:pt idx="31">
                  <c:v>                                                            v.      Expand camp/conference footprint</c:v>
                </c:pt>
                <c:pt idx="32">
                  <c:v>c.       Increase and expand gift income</c:v>
                </c:pt>
                <c:pt idx="33">
                  <c:v>                                                              i.      Expand donor base</c:v>
                </c:pt>
                <c:pt idx="34">
                  <c:v>                                                            ii.      Programmatic funding</c:v>
                </c:pt>
                <c:pt idx="35">
                  <c:v>                                                          iii.      Capital funding</c:v>
                </c:pt>
                <c:pt idx="36">
                  <c:v>                                                          iv.      Endowment growth</c:v>
                </c:pt>
              </c:strCache>
            </c:strRef>
          </c:cat>
          <c:val>
            <c:numRef>
              <c:f>'Admin and Ed Support Units'!$B$2:$B$38</c:f>
              <c:numCache>
                <c:formatCode>General</c:formatCode>
                <c:ptCount val="37"/>
                <c:pt idx="1">
                  <c:v>11</c:v>
                </c:pt>
                <c:pt idx="2">
                  <c:v>4</c:v>
                </c:pt>
                <c:pt idx="8">
                  <c:v>3</c:v>
                </c:pt>
                <c:pt idx="13">
                  <c:v>16</c:v>
                </c:pt>
                <c:pt idx="14">
                  <c:v>1</c:v>
                </c:pt>
                <c:pt idx="15">
                  <c:v>1</c:v>
                </c:pt>
                <c:pt idx="16">
                  <c:v>1</c:v>
                </c:pt>
                <c:pt idx="17">
                  <c:v>1</c:v>
                </c:pt>
                <c:pt idx="19">
                  <c:v>11</c:v>
                </c:pt>
                <c:pt idx="21">
                  <c:v>14</c:v>
                </c:pt>
                <c:pt idx="22">
                  <c:v>6</c:v>
                </c:pt>
                <c:pt idx="23">
                  <c:v>1</c:v>
                </c:pt>
                <c:pt idx="31">
                  <c:v>1</c:v>
                </c:pt>
                <c:pt idx="32">
                  <c:v>4</c:v>
                </c:pt>
                <c:pt idx="34">
                  <c:v>4</c:v>
                </c:pt>
                <c:pt idx="36">
                  <c:v>1</c:v>
                </c:pt>
              </c:numCache>
            </c:numRef>
          </c:val>
        </c:ser>
        <c:dLbls>
          <c:dLblPos val="outEnd"/>
          <c:showLegendKey val="0"/>
          <c:showVal val="1"/>
          <c:showCatName val="0"/>
          <c:showSerName val="0"/>
          <c:showPercent val="0"/>
          <c:showBubbleSize val="0"/>
        </c:dLbls>
        <c:gapWidth val="199"/>
        <c:axId val="444442776"/>
        <c:axId val="444448264"/>
      </c:barChart>
      <c:catAx>
        <c:axId val="444442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44448264"/>
        <c:crosses val="autoZero"/>
        <c:auto val="1"/>
        <c:lblAlgn val="ctr"/>
        <c:lblOffset val="100"/>
        <c:noMultiLvlLbl val="0"/>
      </c:catAx>
      <c:valAx>
        <c:axId val="4444482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2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3580-7323-41BB-A6C6-D3B44679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1463</Words>
  <Characters>9224</Characters>
  <Application>Microsoft Office Word</Application>
  <DocSecurity>0</DocSecurity>
  <Lines>9224</Lines>
  <Paragraphs>1526</Paragraphs>
  <ScaleCrop>false</ScaleCrop>
  <HeadingPairs>
    <vt:vector size="2" baseType="variant">
      <vt:variant>
        <vt:lpstr>Title</vt:lpstr>
      </vt:variant>
      <vt:variant>
        <vt:i4>1</vt:i4>
      </vt:variant>
    </vt:vector>
  </HeadingPairs>
  <TitlesOfParts>
    <vt:vector size="1" baseType="lpstr">
      <vt:lpstr/>
    </vt:vector>
  </TitlesOfParts>
  <Company>Montreat College</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Faircloth, Brad</dc:creator>
  <cp:keywords/>
  <dc:description/>
  <cp:lastModifiedBy>Faircloth, Brad</cp:lastModifiedBy>
  <cp:revision>2</cp:revision>
  <cp:lastPrinted>2019-04-11T12:35:00Z</cp:lastPrinted>
  <dcterms:created xsi:type="dcterms:W3CDTF">2019-06-18T13:47:00Z</dcterms:created>
  <dcterms:modified xsi:type="dcterms:W3CDTF">2019-06-18T13:47:00Z</dcterms:modified>
</cp:coreProperties>
</file>